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C94A" w14:textId="77777777" w:rsidR="003F47D1" w:rsidRDefault="003F47D1" w:rsidP="003F47D1">
      <w:pPr>
        <w:pStyle w:val="Header"/>
        <w:tabs>
          <w:tab w:val="clear" w:pos="4513"/>
          <w:tab w:val="clear" w:pos="9026"/>
          <w:tab w:val="left" w:pos="7470"/>
        </w:tabs>
      </w:pPr>
      <w:r>
        <w:rPr>
          <w:noProof/>
        </w:rPr>
        <mc:AlternateContent>
          <mc:Choice Requires="wpg">
            <w:drawing>
              <wp:anchor distT="0" distB="0" distL="114300" distR="114300" simplePos="0" relativeHeight="251658240" behindDoc="0" locked="0" layoutInCell="1" allowOverlap="1" wp14:anchorId="0BB903A7" wp14:editId="53CDD830">
                <wp:simplePos x="0" y="0"/>
                <wp:positionH relativeFrom="page">
                  <wp:posOffset>461727</wp:posOffset>
                </wp:positionH>
                <wp:positionV relativeFrom="page">
                  <wp:posOffset>353085</wp:posOffset>
                </wp:positionV>
                <wp:extent cx="6681470" cy="1188000"/>
                <wp:effectExtent l="0" t="0" r="0" b="0"/>
                <wp:wrapNone/>
                <wp:docPr id="663699848" name="Group 2"/>
                <wp:cNvGraphicFramePr/>
                <a:graphic xmlns:a="http://schemas.openxmlformats.org/drawingml/2006/main">
                  <a:graphicData uri="http://schemas.microsoft.com/office/word/2010/wordprocessingGroup">
                    <wpg:wgp>
                      <wpg:cNvGrpSpPr/>
                      <wpg:grpSpPr>
                        <a:xfrm>
                          <a:off x="0" y="0"/>
                          <a:ext cx="6681470" cy="1188000"/>
                          <a:chOff x="0" y="0"/>
                          <a:chExt cx="6681038" cy="1189228"/>
                        </a:xfrm>
                      </wpg:grpSpPr>
                      <pic:pic xmlns:pic="http://schemas.openxmlformats.org/drawingml/2006/picture">
                        <pic:nvPicPr>
                          <pic:cNvPr id="9163314" name="Picture 9163314" descr="A black background with a black square&#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109728"/>
                            <a:ext cx="1104900" cy="1079500"/>
                          </a:xfrm>
                          <a:prstGeom prst="rect">
                            <a:avLst/>
                          </a:prstGeom>
                          <a:noFill/>
                        </pic:spPr>
                      </pic:pic>
                      <wps:wsp>
                        <wps:cNvPr id="1196248766" name="Text Box 1196248766"/>
                        <wps:cNvSpPr txBox="1">
                          <a:spLocks noChangeArrowheads="1"/>
                        </wps:cNvSpPr>
                        <wps:spPr bwMode="auto">
                          <a:xfrm>
                            <a:off x="2973871" y="0"/>
                            <a:ext cx="3707167" cy="498456"/>
                          </a:xfrm>
                          <a:prstGeom prst="rect">
                            <a:avLst/>
                          </a:prstGeom>
                          <a:noFill/>
                          <a:ln w="9525">
                            <a:noFill/>
                            <a:miter lim="800000"/>
                            <a:headEnd/>
                            <a:tailEnd/>
                          </a:ln>
                        </wps:spPr>
                        <wps:txbx>
                          <w:txbxContent>
                            <w:p w14:paraId="40BC6106" w14:textId="77777777" w:rsidR="003F47D1" w:rsidRPr="00EC0DE7" w:rsidRDefault="003F47D1" w:rsidP="003F47D1">
                              <w:pPr>
                                <w:jc w:val="right"/>
                                <w:rPr>
                                  <w:b/>
                                  <w:bCs/>
                                  <w:color w:val="000000" w:themeColor="text1"/>
                                  <w:sz w:val="28"/>
                                  <w:szCs w:val="28"/>
                                </w:rPr>
                              </w:pPr>
                              <w:r w:rsidRPr="00EC0DE7">
                                <w:rPr>
                                  <w:b/>
                                  <w:bCs/>
                                  <w:color w:val="000000" w:themeColor="text1"/>
                                  <w:sz w:val="28"/>
                                  <w:szCs w:val="28"/>
                                </w:rPr>
                                <w:t>The Housing and Regeneration Agency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B903A7" id="Group 2" o:spid="_x0000_s1026" style="position:absolute;margin-left:36.35pt;margin-top:27.8pt;width:526.1pt;height:93.55pt;z-index:251658240;mso-position-horizontal-relative:page;mso-position-vertical-relative:page;mso-width-relative:margin;mso-height-relative:margin" coordsize="66810,1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63314" o:spid="_x0000_s1027" type="#_x0000_t75" alt="A black background with a black square&#10;&#10;AI-generated content may be incorrect." style="position:absolute;top:1097;width:11049;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">
                  <v:imagedata r:id="rId12" o:title="A black background with a black square&#10;&#10;AI-generated content may be incorrect"/>
                </v:shape>
                <v:shapetype id="_x0000_t202" coordsize="21600,21600" o:spt="202" path="m,l,21600r21600,l21600,xe">
                  <v:stroke joinstyle="miter"/>
                  <v:path gradientshapeok="t" o:connecttype="rect"/>
                </v:shapetype>
                <v:shape id="Text Box 1196248766" o:spid="_x0000_s1028" type="#_x0000_t202" style="position:absolute;left:29738;width:37072;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" filled="f" stroked="f">
                  <v:textbox>
                    <w:txbxContent>
                      <w:p w14:paraId="40BC6106" w14:textId="77777777" w:rsidR="003F47D1" w:rsidRPr="00EC0DE7" w:rsidRDefault="003F47D1" w:rsidP="003F47D1">
                        <w:pPr>
                          <w:jc w:val="right"/>
                          <w:rPr>
                            <w:b/>
                            <w:bCs/>
                            <w:color w:val="000000" w:themeColor="text1"/>
                            <w:sz w:val="28"/>
                            <w:szCs w:val="28"/>
                          </w:rPr>
                        </w:pPr>
                        <w:r w:rsidRPr="00EC0DE7">
                          <w:rPr>
                            <w:b/>
                            <w:bCs/>
                            <w:color w:val="000000" w:themeColor="text1"/>
                            <w:sz w:val="28"/>
                            <w:szCs w:val="28"/>
                          </w:rPr>
                          <w:t>The Housing and Regeneration Agency</w:t>
                        </w:r>
                      </w:p>
                    </w:txbxContent>
                  </v:textbox>
                </v:shape>
                <w10:wrap anchorx="page" anchory="page"/>
              </v:group>
            </w:pict>
          </mc:Fallback>
        </mc:AlternateContent>
      </w:r>
    </w:p>
    <w:p w14:paraId="4429EA42" w14:textId="77777777" w:rsidR="003F47D1" w:rsidRPr="00306B82" w:rsidRDefault="003F47D1" w:rsidP="003F47D1">
      <w:pPr>
        <w:pStyle w:val="Title"/>
        <w:tabs>
          <w:tab w:val="left" w:pos="1925"/>
        </w:tabs>
        <w:spacing w:before="0" w:after="120"/>
        <w:ind w:left="0"/>
        <w:rPr>
          <w:rFonts w:asciiTheme="minorHAnsi" w:hAnsiTheme="minorHAnsi" w:cstheme="minorHAnsi"/>
          <w:color w:val="000000" w:themeColor="text1"/>
          <w:w w:val="105"/>
          <w:sz w:val="32"/>
          <w:szCs w:val="32"/>
        </w:rPr>
      </w:pPr>
      <w:r>
        <w:rPr>
          <w:rFonts w:asciiTheme="minorHAnsi" w:hAnsiTheme="minorHAnsi" w:cstheme="minorHAnsi"/>
          <w:color w:val="000000" w:themeColor="text1"/>
          <w:w w:val="105"/>
          <w:sz w:val="32"/>
          <w:szCs w:val="32"/>
        </w:rPr>
        <w:tab/>
      </w:r>
    </w:p>
    <w:p w14:paraId="170CBFAB" w14:textId="77777777" w:rsidR="003F47D1" w:rsidRPr="00306B82" w:rsidRDefault="003F47D1" w:rsidP="003F47D1">
      <w:pPr>
        <w:pStyle w:val="Title"/>
        <w:spacing w:before="0" w:after="120"/>
        <w:ind w:left="0"/>
        <w:rPr>
          <w:rFonts w:asciiTheme="minorHAnsi" w:hAnsiTheme="minorHAnsi" w:cstheme="minorHAnsi"/>
          <w:color w:val="000000" w:themeColor="text1"/>
          <w:w w:val="105"/>
          <w:sz w:val="32"/>
          <w:szCs w:val="32"/>
        </w:rPr>
      </w:pPr>
    </w:p>
    <w:p w14:paraId="5F21C6DB" w14:textId="77777777" w:rsidR="003F47D1" w:rsidRPr="00306B82" w:rsidRDefault="003F47D1" w:rsidP="003F47D1">
      <w:pPr>
        <w:widowControl/>
        <w:autoSpaceDE/>
        <w:autoSpaceDN/>
        <w:spacing w:after="120"/>
        <w:rPr>
          <w:rFonts w:asciiTheme="minorHAnsi" w:eastAsia="Calibri" w:hAnsiTheme="minorHAnsi" w:cstheme="minorHAnsi"/>
          <w:b/>
          <w:bCs/>
          <w:color w:val="006C7D"/>
          <w:w w:val="105"/>
          <w:sz w:val="40"/>
          <w:szCs w:val="40"/>
          <w:lang w:val="en-GB"/>
        </w:rPr>
      </w:pPr>
    </w:p>
    <w:p w14:paraId="2DD6A131" w14:textId="77777777" w:rsidR="003F47D1" w:rsidRDefault="003F47D1" w:rsidP="003F47D1">
      <w:pPr>
        <w:widowControl/>
        <w:spacing w:after="120"/>
        <w:rPr>
          <w:rFonts w:asciiTheme="minorHAnsi" w:eastAsia="Calibri" w:hAnsiTheme="minorHAnsi" w:cstheme="minorBidi"/>
          <w:b/>
          <w:bCs/>
          <w:color w:val="006C7D"/>
          <w:sz w:val="40"/>
          <w:szCs w:val="40"/>
          <w:lang w:val="en-GB"/>
        </w:rPr>
      </w:pPr>
    </w:p>
    <w:tbl>
      <w:tblPr>
        <w:tblStyle w:val="TableGrid"/>
        <w:tblW w:w="10381" w:type="dxa"/>
        <w:tblInd w:w="121" w:type="dxa"/>
        <w:tblBorders>
          <w:left w:val="none" w:sz="0" w:space="0" w:color="auto"/>
          <w:right w:val="none" w:sz="0" w:space="0" w:color="auto"/>
        </w:tblBorders>
        <w:tblLook w:val="04A0" w:firstRow="1" w:lastRow="0" w:firstColumn="1" w:lastColumn="0" w:noHBand="0" w:noVBand="1"/>
      </w:tblPr>
      <w:tblGrid>
        <w:gridCol w:w="1864"/>
        <w:gridCol w:w="8517"/>
      </w:tblGrid>
      <w:tr w:rsidR="003F47D1" w:rsidRPr="00306B82" w14:paraId="71487FAD" w14:textId="77777777" w:rsidTr="00BC2CCE">
        <w:trPr>
          <w:trHeight w:val="392"/>
        </w:trPr>
        <w:tc>
          <w:tcPr>
            <w:tcW w:w="1864" w:type="dxa"/>
            <w:shd w:val="clear" w:color="auto" w:fill="E7E6E6" w:themeFill="background2"/>
          </w:tcPr>
          <w:p w14:paraId="1DF2A247"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Pr>
                <w:rFonts w:eastAsiaTheme="minorEastAsia" w:cstheme="minorHAnsi"/>
                <w:color w:val="000000" w:themeColor="text1"/>
                <w:sz w:val="24"/>
                <w:szCs w:val="24"/>
              </w:rPr>
              <w:t>Job role title</w:t>
            </w:r>
          </w:p>
        </w:tc>
        <w:tc>
          <w:tcPr>
            <w:tcW w:w="8517" w:type="dxa"/>
          </w:tcPr>
          <w:p w14:paraId="00485098" w14:textId="2F5794F9" w:rsidR="003F47D1" w:rsidRPr="008356BC" w:rsidRDefault="00A61F5F" w:rsidP="00BC2CCE">
            <w:pPr>
              <w:pStyle w:val="BodyText"/>
              <w:spacing w:after="120"/>
              <w:ind w:right="366"/>
              <w:rPr>
                <w:rFonts w:eastAsiaTheme="minorEastAsia" w:cstheme="minorBidi"/>
                <w:color w:val="000000" w:themeColor="text1"/>
                <w:sz w:val="24"/>
                <w:szCs w:val="24"/>
              </w:rPr>
            </w:pPr>
            <w:r>
              <w:rPr>
                <w:rFonts w:eastAsia="Calibri" w:cstheme="minorBidi"/>
                <w:b/>
                <w:bCs/>
                <w:color w:val="006C7D"/>
                <w:sz w:val="32"/>
                <w:szCs w:val="32"/>
                <w:lang w:val="en-GB"/>
              </w:rPr>
              <w:t xml:space="preserve">Manager – Product Development </w:t>
            </w:r>
          </w:p>
        </w:tc>
      </w:tr>
      <w:tr w:rsidR="003F47D1" w:rsidRPr="00306B82" w14:paraId="7F01BA4E" w14:textId="77777777" w:rsidTr="00BC2CCE">
        <w:trPr>
          <w:trHeight w:val="392"/>
        </w:trPr>
        <w:tc>
          <w:tcPr>
            <w:tcW w:w="1864" w:type="dxa"/>
            <w:shd w:val="clear" w:color="auto" w:fill="E7E6E6" w:themeFill="background2"/>
          </w:tcPr>
          <w:p w14:paraId="0557135A"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Directorate</w:t>
            </w:r>
          </w:p>
        </w:tc>
        <w:tc>
          <w:tcPr>
            <w:tcW w:w="8517" w:type="dxa"/>
          </w:tcPr>
          <w:p w14:paraId="788E1D2A" w14:textId="5760AA16" w:rsidR="003F47D1" w:rsidRPr="008356BC" w:rsidRDefault="00574333" w:rsidP="00BC2CCE">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Investments</w:t>
            </w:r>
          </w:p>
        </w:tc>
      </w:tr>
      <w:tr w:rsidR="003F47D1" w:rsidRPr="00306B82" w14:paraId="41FAEECB" w14:textId="77777777" w:rsidTr="00BC2CCE">
        <w:trPr>
          <w:trHeight w:val="392"/>
        </w:trPr>
        <w:tc>
          <w:tcPr>
            <w:tcW w:w="1864" w:type="dxa"/>
            <w:shd w:val="clear" w:color="auto" w:fill="E7E6E6" w:themeFill="background2"/>
          </w:tcPr>
          <w:p w14:paraId="005551D4"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Team</w:t>
            </w:r>
          </w:p>
        </w:tc>
        <w:tc>
          <w:tcPr>
            <w:tcW w:w="8517" w:type="dxa"/>
          </w:tcPr>
          <w:p w14:paraId="6430DF7F" w14:textId="4E5D12F4" w:rsidR="003F47D1" w:rsidRPr="008356BC" w:rsidRDefault="00DE481D" w:rsidP="00BC2CCE">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Guarantees</w:t>
            </w:r>
            <w:r w:rsidR="00A54E86">
              <w:rPr>
                <w:rFonts w:eastAsiaTheme="minorEastAsia" w:cstheme="minorBidi"/>
                <w:color w:val="000000" w:themeColor="text1"/>
                <w:sz w:val="24"/>
                <w:szCs w:val="24"/>
              </w:rPr>
              <w:t xml:space="preserve"> </w:t>
            </w:r>
            <w:r w:rsidR="008E6389">
              <w:rPr>
                <w:rFonts w:eastAsiaTheme="minorEastAsia" w:cstheme="minorBidi"/>
                <w:color w:val="000000" w:themeColor="text1"/>
                <w:sz w:val="24"/>
                <w:szCs w:val="24"/>
              </w:rPr>
              <w:t>–</w:t>
            </w:r>
            <w:r w:rsidR="00A54E86">
              <w:rPr>
                <w:rFonts w:eastAsiaTheme="minorEastAsia" w:cstheme="minorBidi"/>
                <w:color w:val="000000" w:themeColor="text1"/>
                <w:sz w:val="24"/>
                <w:szCs w:val="24"/>
              </w:rPr>
              <w:t xml:space="preserve"> </w:t>
            </w:r>
            <w:r w:rsidR="008E6389">
              <w:rPr>
                <w:rFonts w:eastAsiaTheme="minorEastAsia" w:cstheme="minorBidi"/>
                <w:color w:val="000000" w:themeColor="text1"/>
                <w:sz w:val="24"/>
                <w:szCs w:val="24"/>
              </w:rPr>
              <w:t>New Products</w:t>
            </w:r>
          </w:p>
        </w:tc>
      </w:tr>
      <w:tr w:rsidR="003F47D1" w:rsidRPr="00306B82" w14:paraId="79E17A0D" w14:textId="77777777" w:rsidTr="00BC2CCE">
        <w:trPr>
          <w:trHeight w:val="392"/>
        </w:trPr>
        <w:tc>
          <w:tcPr>
            <w:tcW w:w="1864" w:type="dxa"/>
            <w:shd w:val="clear" w:color="auto" w:fill="E7E6E6" w:themeFill="background2"/>
          </w:tcPr>
          <w:p w14:paraId="52A7B9F0" w14:textId="77777777" w:rsidR="003F47D1" w:rsidRPr="008356BC" w:rsidRDefault="003F47D1" w:rsidP="00BC2CCE">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Reports to</w:t>
            </w:r>
          </w:p>
        </w:tc>
        <w:tc>
          <w:tcPr>
            <w:tcW w:w="8517" w:type="dxa"/>
          </w:tcPr>
          <w:p w14:paraId="0794FE03" w14:textId="0B3AF3EF" w:rsidR="003F47D1" w:rsidRPr="008356BC" w:rsidRDefault="00FF086E" w:rsidP="00BC2CCE">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Assistant Director</w:t>
            </w:r>
          </w:p>
        </w:tc>
      </w:tr>
    </w:tbl>
    <w:p w14:paraId="5A143111" w14:textId="77777777" w:rsidR="003F47D1" w:rsidRPr="00306B82" w:rsidRDefault="003F47D1" w:rsidP="003F47D1">
      <w:pPr>
        <w:rPr>
          <w:rFonts w:asciiTheme="minorHAnsi" w:hAnsiTheme="minorHAnsi" w:cstheme="minorHAnsi"/>
          <w:color w:val="00B0F0"/>
        </w:rPr>
      </w:pPr>
    </w:p>
    <w:p w14:paraId="53AB4C31" w14:textId="77777777" w:rsidR="003F47D1" w:rsidRPr="00306B82" w:rsidRDefault="003F47D1" w:rsidP="003F47D1">
      <w:pPr>
        <w:pStyle w:val="Heading1"/>
      </w:pPr>
      <w:bookmarkStart w:id="0" w:name="_Toc148102402"/>
      <w:r w:rsidRPr="00306B82">
        <w:t>Job purpose</w:t>
      </w:r>
      <w:bookmarkEnd w:id="0"/>
      <w:r w:rsidRPr="00306B82">
        <w:t> </w:t>
      </w:r>
    </w:p>
    <w:p w14:paraId="09338053" w14:textId="616F6621" w:rsidR="00317382" w:rsidRPr="00E923C0" w:rsidRDefault="00317382" w:rsidP="00317382">
      <w:pPr>
        <w:pStyle w:val="Heading1"/>
        <w:jc w:val="both"/>
        <w:rPr>
          <w:b/>
          <w:color w:val="000000" w:themeColor="text1"/>
          <w:sz w:val="24"/>
          <w:szCs w:val="24"/>
        </w:rPr>
      </w:pPr>
      <w:r w:rsidRPr="00E923C0">
        <w:rPr>
          <w:color w:val="000000" w:themeColor="text1"/>
          <w:sz w:val="24"/>
          <w:szCs w:val="24"/>
        </w:rPr>
        <w:t xml:space="preserve">The </w:t>
      </w:r>
      <w:r w:rsidR="00A61F5F" w:rsidRPr="00E923C0">
        <w:rPr>
          <w:color w:val="000000" w:themeColor="text1"/>
          <w:sz w:val="24"/>
          <w:szCs w:val="24"/>
        </w:rPr>
        <w:t>Manager – Product Development</w:t>
      </w:r>
      <w:r w:rsidR="00B07915" w:rsidRPr="00E923C0">
        <w:rPr>
          <w:color w:val="000000" w:themeColor="text1"/>
          <w:sz w:val="24"/>
          <w:szCs w:val="24"/>
        </w:rPr>
        <w:t xml:space="preserve"> </w:t>
      </w:r>
      <w:r w:rsidR="0099565F" w:rsidRPr="00E923C0">
        <w:rPr>
          <w:color w:val="000000" w:themeColor="text1"/>
          <w:sz w:val="24"/>
          <w:szCs w:val="24"/>
        </w:rPr>
        <w:t>will</w:t>
      </w:r>
      <w:r w:rsidRPr="00E923C0">
        <w:rPr>
          <w:color w:val="000000" w:themeColor="text1"/>
          <w:sz w:val="24"/>
          <w:szCs w:val="24"/>
        </w:rPr>
        <w:t xml:space="preserve"> </w:t>
      </w:r>
      <w:r w:rsidR="00FF086E" w:rsidRPr="00E923C0">
        <w:rPr>
          <w:color w:val="000000" w:themeColor="text1"/>
          <w:sz w:val="24"/>
          <w:szCs w:val="24"/>
        </w:rPr>
        <w:t xml:space="preserve">be a key member of </w:t>
      </w:r>
      <w:r w:rsidRPr="00E923C0">
        <w:rPr>
          <w:color w:val="000000" w:themeColor="text1"/>
          <w:sz w:val="24"/>
          <w:szCs w:val="24"/>
        </w:rPr>
        <w:t xml:space="preserve">a team responsible for generating, designing and transacting financial products that use the </w:t>
      </w:r>
      <w:r w:rsidR="0099565F" w:rsidRPr="00E923C0">
        <w:rPr>
          <w:color w:val="000000" w:themeColor="text1"/>
          <w:sz w:val="24"/>
          <w:szCs w:val="24"/>
        </w:rPr>
        <w:t>National Housing Bank (NHB)’s £</w:t>
      </w:r>
      <w:r w:rsidRPr="00E923C0">
        <w:rPr>
          <w:color w:val="000000" w:themeColor="text1"/>
          <w:sz w:val="24"/>
          <w:szCs w:val="24"/>
        </w:rPr>
        <w:t xml:space="preserve">5.5bn guarantee capacity to support its housing and regeneration objectives. Guarantee products will be designed </w:t>
      </w:r>
      <w:r w:rsidR="0099565F" w:rsidRPr="00E923C0">
        <w:rPr>
          <w:color w:val="000000" w:themeColor="text1"/>
          <w:sz w:val="24"/>
          <w:szCs w:val="24"/>
        </w:rPr>
        <w:t>addres</w:t>
      </w:r>
      <w:r w:rsidR="008E6389" w:rsidRPr="00E923C0">
        <w:rPr>
          <w:color w:val="000000" w:themeColor="text1"/>
          <w:sz w:val="24"/>
          <w:szCs w:val="24"/>
        </w:rPr>
        <w:t xml:space="preserve">s </w:t>
      </w:r>
      <w:r w:rsidRPr="00E923C0">
        <w:rPr>
          <w:color w:val="000000" w:themeColor="text1"/>
          <w:sz w:val="24"/>
          <w:szCs w:val="24"/>
        </w:rPr>
        <w:t xml:space="preserve">market failure within the housing sector.  </w:t>
      </w:r>
      <w:r w:rsidR="00A54E86" w:rsidRPr="00E923C0">
        <w:rPr>
          <w:color w:val="000000" w:themeColor="text1"/>
          <w:sz w:val="24"/>
          <w:szCs w:val="24"/>
        </w:rPr>
        <w:t xml:space="preserve">This is a market-facing role focused on new product design that furthers the objectives of the NHB and responds to market failure. </w:t>
      </w:r>
      <w:r w:rsidRPr="00E923C0">
        <w:rPr>
          <w:color w:val="000000" w:themeColor="text1"/>
          <w:sz w:val="24"/>
          <w:szCs w:val="24"/>
        </w:rPr>
        <w:t xml:space="preserve">The role holder will </w:t>
      </w:r>
      <w:r w:rsidR="00A54E86" w:rsidRPr="00E923C0">
        <w:rPr>
          <w:color w:val="000000" w:themeColor="text1"/>
          <w:sz w:val="24"/>
          <w:szCs w:val="24"/>
        </w:rPr>
        <w:t xml:space="preserve">also </w:t>
      </w:r>
      <w:r w:rsidRPr="00E923C0">
        <w:rPr>
          <w:color w:val="000000" w:themeColor="text1"/>
          <w:sz w:val="24"/>
          <w:szCs w:val="24"/>
        </w:rPr>
        <w:t xml:space="preserve">work with colleagues across </w:t>
      </w:r>
      <w:r w:rsidR="0099565F" w:rsidRPr="00E923C0">
        <w:rPr>
          <w:color w:val="000000" w:themeColor="text1"/>
          <w:sz w:val="24"/>
          <w:szCs w:val="24"/>
        </w:rPr>
        <w:t xml:space="preserve">Homes England, wider </w:t>
      </w:r>
      <w:r w:rsidRPr="00E923C0">
        <w:rPr>
          <w:color w:val="000000" w:themeColor="text1"/>
          <w:sz w:val="24"/>
          <w:szCs w:val="24"/>
        </w:rPr>
        <w:t>government and delivery partners to generate new</w:t>
      </w:r>
      <w:r w:rsidR="00A54E86" w:rsidRPr="00E923C0">
        <w:rPr>
          <w:color w:val="000000" w:themeColor="text1"/>
          <w:sz w:val="24"/>
          <w:szCs w:val="24"/>
        </w:rPr>
        <w:t xml:space="preserve"> guarantee offerings</w:t>
      </w:r>
      <w:r w:rsidR="008E6389" w:rsidRPr="00E923C0">
        <w:rPr>
          <w:color w:val="000000" w:themeColor="text1"/>
          <w:sz w:val="24"/>
          <w:szCs w:val="24"/>
        </w:rPr>
        <w:t xml:space="preserve"> </w:t>
      </w:r>
      <w:r w:rsidRPr="00E923C0">
        <w:rPr>
          <w:color w:val="000000" w:themeColor="text1"/>
          <w:sz w:val="24"/>
          <w:szCs w:val="24"/>
        </w:rPr>
        <w:t>that will contribute to a more functional marketplace.  This may be through crowding in institutional funding, operating where the private sector is unable or unwilling whilst earning a commercial return in line with the objectives of the NHB.</w:t>
      </w:r>
    </w:p>
    <w:p w14:paraId="17CEB769" w14:textId="77777777" w:rsidR="00317382" w:rsidRDefault="00317382" w:rsidP="00317382">
      <w:pPr>
        <w:pStyle w:val="BodyText"/>
        <w:rPr>
          <w:b/>
          <w:sz w:val="9"/>
        </w:rPr>
      </w:pPr>
    </w:p>
    <w:p w14:paraId="705F0704" w14:textId="77777777" w:rsidR="00317382" w:rsidRDefault="00317382" w:rsidP="00317382">
      <w:pPr>
        <w:pStyle w:val="BodyText"/>
        <w:rPr>
          <w:b/>
          <w:sz w:val="9"/>
        </w:rPr>
      </w:pPr>
    </w:p>
    <w:p w14:paraId="089D166C" w14:textId="77777777" w:rsidR="00317382" w:rsidRDefault="00317382" w:rsidP="00317382">
      <w:pPr>
        <w:pStyle w:val="BodyText"/>
        <w:spacing w:before="18"/>
        <w:rPr>
          <w:b/>
          <w:sz w:val="9"/>
        </w:rPr>
      </w:pPr>
    </w:p>
    <w:p w14:paraId="0D71EB5A" w14:textId="77777777" w:rsidR="00317382" w:rsidRPr="0092013C" w:rsidRDefault="00317382" w:rsidP="0092013C">
      <w:pPr>
        <w:pStyle w:val="Heading1"/>
      </w:pPr>
      <w:r w:rsidRPr="0092013C">
        <w:t>Key relationships</w:t>
      </w:r>
    </w:p>
    <w:p w14:paraId="665EA56C" w14:textId="59E5D937" w:rsidR="00317382" w:rsidRPr="00E923C0" w:rsidRDefault="00317382" w:rsidP="00317382">
      <w:pPr>
        <w:pStyle w:val="Heading1"/>
        <w:jc w:val="both"/>
        <w:rPr>
          <w:color w:val="000000" w:themeColor="text1"/>
          <w:sz w:val="24"/>
          <w:szCs w:val="24"/>
        </w:rPr>
      </w:pPr>
      <w:r w:rsidRPr="00E923C0">
        <w:rPr>
          <w:color w:val="000000" w:themeColor="text1"/>
          <w:sz w:val="24"/>
          <w:szCs w:val="24"/>
        </w:rPr>
        <w:t>The role holder will report to the [</w:t>
      </w:r>
      <w:r w:rsidR="00FF086E" w:rsidRPr="00E923C0">
        <w:rPr>
          <w:color w:val="000000" w:themeColor="text1"/>
          <w:sz w:val="24"/>
          <w:szCs w:val="24"/>
        </w:rPr>
        <w:t xml:space="preserve">Assistant </w:t>
      </w:r>
      <w:r w:rsidRPr="00E923C0">
        <w:rPr>
          <w:color w:val="000000" w:themeColor="text1"/>
          <w:sz w:val="24"/>
          <w:szCs w:val="24"/>
        </w:rPr>
        <w:t>Director] and will become a</w:t>
      </w:r>
      <w:r w:rsidR="007F13D3" w:rsidRPr="00E923C0">
        <w:rPr>
          <w:color w:val="000000" w:themeColor="text1"/>
          <w:sz w:val="24"/>
          <w:szCs w:val="24"/>
        </w:rPr>
        <w:t xml:space="preserve"> </w:t>
      </w:r>
      <w:r w:rsidR="00480DEB" w:rsidRPr="00E923C0">
        <w:rPr>
          <w:color w:val="000000" w:themeColor="text1"/>
          <w:sz w:val="24"/>
          <w:szCs w:val="24"/>
        </w:rPr>
        <w:t xml:space="preserve">supporting </w:t>
      </w:r>
      <w:r w:rsidR="007F13D3" w:rsidRPr="00E923C0">
        <w:rPr>
          <w:color w:val="000000" w:themeColor="text1"/>
          <w:sz w:val="24"/>
          <w:szCs w:val="24"/>
        </w:rPr>
        <w:t>member of the team</w:t>
      </w:r>
      <w:r w:rsidRPr="00E923C0">
        <w:rPr>
          <w:color w:val="000000" w:themeColor="text1"/>
          <w:sz w:val="24"/>
          <w:szCs w:val="24"/>
        </w:rPr>
        <w:t xml:space="preserve"> within the NHB.  Working with </w:t>
      </w:r>
      <w:r w:rsidR="0099565F" w:rsidRPr="00E923C0">
        <w:rPr>
          <w:color w:val="000000" w:themeColor="text1"/>
          <w:sz w:val="24"/>
          <w:szCs w:val="24"/>
        </w:rPr>
        <w:t xml:space="preserve">Homes England </w:t>
      </w:r>
      <w:r w:rsidRPr="00E923C0">
        <w:rPr>
          <w:color w:val="000000" w:themeColor="text1"/>
          <w:sz w:val="24"/>
          <w:szCs w:val="24"/>
        </w:rPr>
        <w:t xml:space="preserve">colleagues </w:t>
      </w:r>
      <w:r w:rsidR="0099565F" w:rsidRPr="00E923C0">
        <w:rPr>
          <w:color w:val="000000" w:themeColor="text1"/>
          <w:sz w:val="24"/>
          <w:szCs w:val="24"/>
        </w:rPr>
        <w:t xml:space="preserve">including </w:t>
      </w:r>
      <w:r w:rsidRPr="00E923C0">
        <w:rPr>
          <w:color w:val="000000" w:themeColor="text1"/>
          <w:sz w:val="24"/>
          <w:szCs w:val="24"/>
        </w:rPr>
        <w:t xml:space="preserve">Strategy, Finance, Economics, </w:t>
      </w:r>
      <w:proofErr w:type="gramStart"/>
      <w:r w:rsidRPr="00E923C0">
        <w:rPr>
          <w:color w:val="000000" w:themeColor="text1"/>
          <w:sz w:val="24"/>
          <w:szCs w:val="24"/>
        </w:rPr>
        <w:t>Risk  the</w:t>
      </w:r>
      <w:proofErr w:type="gramEnd"/>
      <w:r w:rsidR="0092013C" w:rsidRPr="00E923C0">
        <w:rPr>
          <w:color w:val="000000" w:themeColor="text1"/>
          <w:sz w:val="24"/>
          <w:szCs w:val="24"/>
        </w:rPr>
        <w:t xml:space="preserve"> goal is ensure new guarantee Eligible Products achieve the NHB’s commercial objectives and ensure the associated risk is well understood both within and outside the agency. Bringing commercial, government and other partners along the journey will be essential to the success of the new Guarantee Programme</w:t>
      </w:r>
    </w:p>
    <w:p w14:paraId="4C508A47" w14:textId="77777777" w:rsidR="003F47D1" w:rsidRDefault="003F47D1" w:rsidP="003F47D1"/>
    <w:p w14:paraId="48D59EE2" w14:textId="68A20F2D" w:rsidR="003F47D1" w:rsidRPr="00306B82" w:rsidRDefault="003F47D1" w:rsidP="003F47D1">
      <w:pPr>
        <w:pStyle w:val="Heading1"/>
      </w:pPr>
      <w:bookmarkStart w:id="1" w:name="_Toc148102403"/>
      <w:r>
        <w:t xml:space="preserve">Key responsibilities </w:t>
      </w:r>
      <w:bookmarkEnd w:id="1"/>
    </w:p>
    <w:p w14:paraId="4D7FEBA2" w14:textId="77777777" w:rsidR="00C91CD5" w:rsidRPr="00E923C0" w:rsidRDefault="00C91CD5" w:rsidP="00C91CD5">
      <w:pPr>
        <w:pStyle w:val="Heading1"/>
        <w:numPr>
          <w:ilvl w:val="0"/>
          <w:numId w:val="10"/>
        </w:numPr>
        <w:rPr>
          <w:color w:val="000000" w:themeColor="text1"/>
          <w:sz w:val="24"/>
          <w:szCs w:val="24"/>
        </w:rPr>
      </w:pPr>
      <w:bookmarkStart w:id="2" w:name="_Toc148102404"/>
      <w:r w:rsidRPr="00E923C0">
        <w:rPr>
          <w:color w:val="000000" w:themeColor="text1"/>
          <w:sz w:val="24"/>
          <w:szCs w:val="24"/>
        </w:rPr>
        <w:t>Support the origination and development of Homes England guarantee opportunities, helping to assess how they can attract private investment in housing and regeneration within risk appetite.</w:t>
      </w:r>
    </w:p>
    <w:p w14:paraId="3F7F87DC"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Assist in structuring guarantee transactions in line with commercial best practice and relevant public sector frameworks and guidance.</w:t>
      </w:r>
    </w:p>
    <w:p w14:paraId="1A8BCCE1"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Contribute to checking that proposed liabilities align with Homes England’s operational, financial, and policy objectives, escalating issues where needed.</w:t>
      </w:r>
    </w:p>
    <w:p w14:paraId="003F91EF"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Help identify potential partners and support senior colleagues in negotiations, coordinating advisors and gathering information for due diligence, structuring, and regulatory compliance.</w:t>
      </w:r>
    </w:p>
    <w:p w14:paraId="21CE2829"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Support the design and operation of governance, risk, and reporting arrangements by preparing documentation, data, and analysis for wider teams.</w:t>
      </w:r>
    </w:p>
    <w:p w14:paraId="7CE7786C"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 xml:space="preserve">Build effective working relationships with colleagues and external stakeholders, developing </w:t>
      </w:r>
      <w:r w:rsidRPr="00E923C0">
        <w:rPr>
          <w:color w:val="000000" w:themeColor="text1"/>
          <w:sz w:val="24"/>
          <w:szCs w:val="24"/>
        </w:rPr>
        <w:lastRenderedPageBreak/>
        <w:t>knowledge of housing policy, markets, and finance to inform your work.</w:t>
      </w:r>
    </w:p>
    <w:p w14:paraId="5703B30E"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 xml:space="preserve">Assist senior colleagues with inputs to business plans and strategy papers, and contribute analysis and insight to product development and governance for </w:t>
      </w:r>
      <w:proofErr w:type="gramStart"/>
      <w:r w:rsidRPr="00E923C0">
        <w:rPr>
          <w:color w:val="000000" w:themeColor="text1"/>
          <w:sz w:val="24"/>
          <w:szCs w:val="24"/>
        </w:rPr>
        <w:t>guarantee</w:t>
      </w:r>
      <w:proofErr w:type="gramEnd"/>
      <w:r w:rsidRPr="00E923C0">
        <w:rPr>
          <w:color w:val="000000" w:themeColor="text1"/>
          <w:sz w:val="24"/>
          <w:szCs w:val="24"/>
        </w:rPr>
        <w:t xml:space="preserve"> schemes.</w:t>
      </w:r>
    </w:p>
    <w:p w14:paraId="43F9089C"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Take responsibility for developing your own skills and sharing good practice, helping to improve team tools, processes, and ways of working.</w:t>
      </w:r>
    </w:p>
    <w:p w14:paraId="43CC316C"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 xml:space="preserve">Provide information, analysis, and drafting to support government and internal colleagues on </w:t>
      </w:r>
      <w:proofErr w:type="gramStart"/>
      <w:r w:rsidRPr="00E923C0">
        <w:rPr>
          <w:color w:val="000000" w:themeColor="text1"/>
          <w:sz w:val="24"/>
          <w:szCs w:val="24"/>
        </w:rPr>
        <w:t>guarantee</w:t>
      </w:r>
      <w:proofErr w:type="gramEnd"/>
      <w:r w:rsidRPr="00E923C0">
        <w:rPr>
          <w:color w:val="000000" w:themeColor="text1"/>
          <w:sz w:val="24"/>
          <w:szCs w:val="24"/>
        </w:rPr>
        <w:t xml:space="preserve"> liabilities and the progression of opportunities through governance.</w:t>
      </w:r>
    </w:p>
    <w:p w14:paraId="0B90D388" w14:textId="77777777" w:rsidR="00C91CD5" w:rsidRPr="00E923C0" w:rsidRDefault="00C91CD5" w:rsidP="00C91CD5">
      <w:pPr>
        <w:pStyle w:val="Heading1"/>
        <w:numPr>
          <w:ilvl w:val="0"/>
          <w:numId w:val="10"/>
        </w:numPr>
        <w:rPr>
          <w:color w:val="000000" w:themeColor="text1"/>
          <w:sz w:val="24"/>
          <w:szCs w:val="24"/>
        </w:rPr>
      </w:pPr>
      <w:r w:rsidRPr="00E923C0">
        <w:rPr>
          <w:color w:val="000000" w:themeColor="text1"/>
          <w:sz w:val="24"/>
          <w:szCs w:val="24"/>
        </w:rPr>
        <w:t>Work collaboratively with the Guarantees and Programme Management team during design, implementation, and handover phases, ensuring smooth transition of established programmes.</w:t>
      </w:r>
    </w:p>
    <w:p w14:paraId="7A7918EA" w14:textId="77777777" w:rsidR="003F47D1" w:rsidRDefault="003F47D1" w:rsidP="003F47D1">
      <w:pPr>
        <w:pStyle w:val="Heading1"/>
      </w:pPr>
      <w:r>
        <w:t>Key qualifications, knowledge</w:t>
      </w:r>
      <w:bookmarkEnd w:id="2"/>
      <w:r>
        <w:t xml:space="preserve"> and experience</w:t>
      </w:r>
    </w:p>
    <w:p w14:paraId="0D816436" w14:textId="65B48D73" w:rsidR="00574333" w:rsidRPr="00E923C0" w:rsidRDefault="00574333" w:rsidP="00574333">
      <w:pPr>
        <w:pStyle w:val="Heading1"/>
        <w:spacing w:before="243"/>
        <w:rPr>
          <w:color w:val="000000" w:themeColor="text1"/>
          <w:sz w:val="24"/>
          <w:szCs w:val="24"/>
        </w:rPr>
      </w:pPr>
      <w:r w:rsidRPr="00E923C0">
        <w:rPr>
          <w:color w:val="000000" w:themeColor="text1"/>
          <w:sz w:val="24"/>
          <w:szCs w:val="24"/>
        </w:rPr>
        <w:t>The role will have wide reaching scope</w:t>
      </w:r>
      <w:r w:rsidR="00110417" w:rsidRPr="00E923C0">
        <w:rPr>
          <w:color w:val="000000" w:themeColor="text1"/>
          <w:sz w:val="24"/>
          <w:szCs w:val="24"/>
        </w:rPr>
        <w:t xml:space="preserve">, </w:t>
      </w:r>
    </w:p>
    <w:p w14:paraId="7FFE6353" w14:textId="077A8284" w:rsidR="00850875" w:rsidRPr="00E923C0" w:rsidRDefault="00850875" w:rsidP="00E1000B">
      <w:pPr>
        <w:pStyle w:val="Heading1"/>
        <w:numPr>
          <w:ilvl w:val="0"/>
          <w:numId w:val="3"/>
        </w:numPr>
        <w:spacing w:before="243"/>
        <w:rPr>
          <w:color w:val="000000" w:themeColor="text1"/>
          <w:sz w:val="24"/>
          <w:szCs w:val="24"/>
        </w:rPr>
      </w:pPr>
      <w:r w:rsidRPr="00E923C0">
        <w:rPr>
          <w:color w:val="000000" w:themeColor="text1"/>
          <w:sz w:val="24"/>
          <w:szCs w:val="24"/>
        </w:rPr>
        <w:t>Strategic thinking, to support the</w:t>
      </w:r>
      <w:r w:rsidR="00B46B60" w:rsidRPr="00E923C0">
        <w:rPr>
          <w:color w:val="000000" w:themeColor="text1"/>
          <w:sz w:val="24"/>
          <w:szCs w:val="24"/>
        </w:rPr>
        <w:t xml:space="preserve"> </w:t>
      </w:r>
      <w:r w:rsidR="008E6389" w:rsidRPr="00E923C0">
        <w:rPr>
          <w:color w:val="000000" w:themeColor="text1"/>
          <w:sz w:val="24"/>
          <w:szCs w:val="24"/>
        </w:rPr>
        <w:t>NHB leadership</w:t>
      </w:r>
      <w:r w:rsidRPr="00E923C0">
        <w:rPr>
          <w:color w:val="000000" w:themeColor="text1"/>
          <w:sz w:val="24"/>
          <w:szCs w:val="24"/>
        </w:rPr>
        <w:t xml:space="preserve"> and the wider team in product development but being able to credibly “bring along” all key stakeholders through clear explanation, logic, all pitched at the right level for the audience.</w:t>
      </w:r>
    </w:p>
    <w:p w14:paraId="78891B55" w14:textId="398D623C" w:rsidR="00850875" w:rsidRPr="00E923C0" w:rsidRDefault="00850875" w:rsidP="00850875">
      <w:pPr>
        <w:pStyle w:val="Heading1"/>
        <w:numPr>
          <w:ilvl w:val="0"/>
          <w:numId w:val="3"/>
        </w:numPr>
        <w:spacing w:before="243"/>
        <w:rPr>
          <w:color w:val="000000" w:themeColor="text1"/>
          <w:sz w:val="24"/>
          <w:szCs w:val="24"/>
        </w:rPr>
      </w:pPr>
      <w:r w:rsidRPr="00E923C0">
        <w:rPr>
          <w:color w:val="000000" w:themeColor="text1"/>
          <w:sz w:val="24"/>
          <w:szCs w:val="24"/>
        </w:rPr>
        <w:t>Negotiation skills – supporting negotiation of structure, pricing, covenants and information undertakings consistent with the guarantor’s risk appetite.</w:t>
      </w:r>
    </w:p>
    <w:p w14:paraId="3EEA9513" w14:textId="77777777" w:rsidR="00850875" w:rsidRPr="00E923C0" w:rsidRDefault="00850875" w:rsidP="00850875">
      <w:pPr>
        <w:pStyle w:val="Heading1"/>
        <w:numPr>
          <w:ilvl w:val="0"/>
          <w:numId w:val="3"/>
        </w:numPr>
        <w:spacing w:before="243"/>
        <w:rPr>
          <w:color w:val="000000" w:themeColor="text1"/>
          <w:sz w:val="24"/>
          <w:szCs w:val="24"/>
        </w:rPr>
      </w:pPr>
      <w:r w:rsidRPr="00E923C0">
        <w:rPr>
          <w:color w:val="000000" w:themeColor="text1"/>
          <w:sz w:val="24"/>
          <w:szCs w:val="24"/>
        </w:rPr>
        <w:t>Credit risk assessment – ability to form, articulate and defend a credit view on an asset/borrower/structure, including downside and recovery thinking.</w:t>
      </w:r>
    </w:p>
    <w:p w14:paraId="4865C3DB" w14:textId="77777777" w:rsidR="00850875" w:rsidRPr="00E923C0" w:rsidRDefault="00850875" w:rsidP="00850875">
      <w:pPr>
        <w:pStyle w:val="Heading1"/>
        <w:numPr>
          <w:ilvl w:val="0"/>
          <w:numId w:val="3"/>
        </w:numPr>
        <w:spacing w:before="243"/>
        <w:rPr>
          <w:color w:val="000000" w:themeColor="text1"/>
          <w:sz w:val="24"/>
          <w:szCs w:val="24"/>
        </w:rPr>
      </w:pPr>
      <w:r w:rsidRPr="00E923C0">
        <w:rPr>
          <w:color w:val="000000" w:themeColor="text1"/>
          <w:sz w:val="24"/>
          <w:szCs w:val="24"/>
        </w:rPr>
        <w:t>Due diligence management – coordinating and challenging appraisals, technical, legal and ESG reports, and integrating findings into risk assessments.</w:t>
      </w:r>
    </w:p>
    <w:p w14:paraId="03178D1E" w14:textId="77777777" w:rsidR="00850875" w:rsidRPr="00E923C0" w:rsidRDefault="00850875" w:rsidP="00850875">
      <w:pPr>
        <w:pStyle w:val="Heading1"/>
        <w:numPr>
          <w:ilvl w:val="0"/>
          <w:numId w:val="3"/>
        </w:numPr>
        <w:spacing w:before="243"/>
        <w:rPr>
          <w:color w:val="000000" w:themeColor="text1"/>
          <w:sz w:val="24"/>
          <w:szCs w:val="24"/>
        </w:rPr>
      </w:pPr>
      <w:r w:rsidRPr="00E923C0">
        <w:rPr>
          <w:color w:val="000000" w:themeColor="text1"/>
          <w:sz w:val="24"/>
          <w:szCs w:val="24"/>
        </w:rPr>
        <w:t>Clear written and verbal communication – drafting concise, well-structured credit/guarantee memos and investment committee papers with a clear recommendation.</w:t>
      </w:r>
    </w:p>
    <w:p w14:paraId="03E2AA3D" w14:textId="00D3F1B5" w:rsidR="00574333" w:rsidRPr="00E923C0" w:rsidRDefault="00574333" w:rsidP="00574333">
      <w:pPr>
        <w:pStyle w:val="Heading1"/>
        <w:numPr>
          <w:ilvl w:val="0"/>
          <w:numId w:val="3"/>
        </w:numPr>
        <w:spacing w:before="243"/>
        <w:rPr>
          <w:color w:val="000000" w:themeColor="text1"/>
          <w:sz w:val="24"/>
          <w:szCs w:val="24"/>
        </w:rPr>
      </w:pPr>
      <w:r w:rsidRPr="00E923C0">
        <w:rPr>
          <w:color w:val="000000" w:themeColor="text1"/>
          <w:sz w:val="24"/>
          <w:szCs w:val="24"/>
        </w:rPr>
        <w:t>Debt structuring and capital markets – knowledge of loan types, intercreditor issues, security packages, and basic debt capital markets concepts (spreads, ratings, covenants).</w:t>
      </w:r>
      <w:r w:rsidR="00110417" w:rsidRPr="00E923C0">
        <w:rPr>
          <w:color w:val="000000" w:themeColor="text1"/>
          <w:sz w:val="24"/>
          <w:szCs w:val="24"/>
        </w:rPr>
        <w:t xml:space="preserve">   Understanding of bond/debt</w:t>
      </w:r>
      <w:r w:rsidR="00850875" w:rsidRPr="00E923C0">
        <w:rPr>
          <w:color w:val="000000" w:themeColor="text1"/>
          <w:sz w:val="24"/>
          <w:szCs w:val="24"/>
        </w:rPr>
        <w:t>/guarantee</w:t>
      </w:r>
      <w:r w:rsidR="00110417" w:rsidRPr="00E923C0">
        <w:rPr>
          <w:color w:val="000000" w:themeColor="text1"/>
          <w:sz w:val="24"/>
          <w:szCs w:val="24"/>
        </w:rPr>
        <w:t xml:space="preserve"> pricing.</w:t>
      </w:r>
    </w:p>
    <w:p w14:paraId="10E5F0AC" w14:textId="0D4FF06A" w:rsidR="00574333" w:rsidRPr="00E923C0" w:rsidRDefault="00574333" w:rsidP="00574333">
      <w:pPr>
        <w:pStyle w:val="Heading1"/>
        <w:numPr>
          <w:ilvl w:val="0"/>
          <w:numId w:val="3"/>
        </w:numPr>
        <w:spacing w:before="243"/>
        <w:rPr>
          <w:color w:val="000000" w:themeColor="text1"/>
          <w:sz w:val="24"/>
          <w:szCs w:val="24"/>
        </w:rPr>
      </w:pPr>
      <w:r w:rsidRPr="00E923C0">
        <w:rPr>
          <w:color w:val="000000" w:themeColor="text1"/>
          <w:sz w:val="24"/>
          <w:szCs w:val="24"/>
        </w:rPr>
        <w:t>Residential Property valuation– understanding DCF/IRR, yields, cap rates, comparables and how these feed into credit views and guarantee pricing.</w:t>
      </w:r>
    </w:p>
    <w:p w14:paraId="05732865" w14:textId="77777777" w:rsidR="00574333" w:rsidRPr="00E923C0" w:rsidRDefault="00574333" w:rsidP="00574333">
      <w:pPr>
        <w:pStyle w:val="Heading1"/>
        <w:numPr>
          <w:ilvl w:val="0"/>
          <w:numId w:val="3"/>
        </w:numPr>
        <w:spacing w:before="243"/>
        <w:rPr>
          <w:color w:val="000000" w:themeColor="text1"/>
          <w:sz w:val="24"/>
          <w:szCs w:val="24"/>
        </w:rPr>
      </w:pPr>
      <w:r w:rsidRPr="00E923C0">
        <w:rPr>
          <w:color w:val="000000" w:themeColor="text1"/>
          <w:sz w:val="24"/>
          <w:szCs w:val="24"/>
        </w:rPr>
        <w:t>Risk management and compliance – familiarity with internal risk policies, regulatory or rating-agency constraints, and how guarantees affect risk transfer and capital.</w:t>
      </w:r>
    </w:p>
    <w:p w14:paraId="724AE6F0" w14:textId="165DC86F" w:rsidR="00850875" w:rsidRPr="00E923C0" w:rsidRDefault="00850875" w:rsidP="00BB4C5D">
      <w:pPr>
        <w:pStyle w:val="Heading1"/>
        <w:numPr>
          <w:ilvl w:val="0"/>
          <w:numId w:val="3"/>
        </w:numPr>
        <w:spacing w:before="243"/>
        <w:rPr>
          <w:color w:val="000000" w:themeColor="text1"/>
          <w:sz w:val="24"/>
          <w:szCs w:val="24"/>
        </w:rPr>
      </w:pPr>
      <w:r w:rsidRPr="00E923C0">
        <w:rPr>
          <w:color w:val="000000" w:themeColor="text1"/>
          <w:sz w:val="24"/>
          <w:szCs w:val="24"/>
        </w:rPr>
        <w:t>Legal – comfort</w:t>
      </w:r>
      <w:r w:rsidR="00BB4C5D" w:rsidRPr="00E923C0">
        <w:rPr>
          <w:color w:val="000000" w:themeColor="text1"/>
          <w:sz w:val="24"/>
          <w:szCs w:val="24"/>
        </w:rPr>
        <w:t>able</w:t>
      </w:r>
      <w:r w:rsidRPr="00E923C0">
        <w:rPr>
          <w:color w:val="000000" w:themeColor="text1"/>
          <w:sz w:val="24"/>
          <w:szCs w:val="24"/>
        </w:rPr>
        <w:t xml:space="preserve"> </w:t>
      </w:r>
      <w:r w:rsidR="008E6389" w:rsidRPr="00E923C0">
        <w:rPr>
          <w:color w:val="000000" w:themeColor="text1"/>
          <w:sz w:val="24"/>
          <w:szCs w:val="24"/>
        </w:rPr>
        <w:t>reviewing term</w:t>
      </w:r>
      <w:r w:rsidRPr="00E923C0">
        <w:rPr>
          <w:color w:val="000000" w:themeColor="text1"/>
          <w:sz w:val="24"/>
          <w:szCs w:val="24"/>
        </w:rPr>
        <w:t xml:space="preserve"> sheets, facility agreements, guarantees, security documents and understanding key risk points (events of default, covenants, cure rights).</w:t>
      </w:r>
    </w:p>
    <w:p w14:paraId="7BF14758" w14:textId="77777777" w:rsidR="00850875" w:rsidRPr="00574333" w:rsidRDefault="00850875" w:rsidP="00850875">
      <w:pPr>
        <w:pStyle w:val="Heading1"/>
        <w:spacing w:before="243"/>
        <w:ind w:left="720"/>
        <w:rPr>
          <w:sz w:val="20"/>
          <w:szCs w:val="20"/>
        </w:rPr>
      </w:pPr>
    </w:p>
    <w:p w14:paraId="445BE3EA" w14:textId="77777777" w:rsidR="003F47D1" w:rsidRPr="00306B82" w:rsidRDefault="003F47D1" w:rsidP="003F47D1">
      <w:pPr>
        <w:pStyle w:val="Heading1"/>
        <w:rPr>
          <w:b/>
          <w:bCs/>
        </w:rPr>
      </w:pPr>
      <w:bookmarkStart w:id="3" w:name="_Toc148102405"/>
      <w:r>
        <w:t>Values and key behaviours</w:t>
      </w:r>
      <w:bookmarkEnd w:id="3"/>
    </w:p>
    <w:p w14:paraId="108CD011" w14:textId="77777777" w:rsidR="00850875" w:rsidRPr="00E923C0" w:rsidRDefault="00850875" w:rsidP="00850875">
      <w:pPr>
        <w:pStyle w:val="Heading1"/>
        <w:spacing w:before="243"/>
        <w:ind w:left="360"/>
        <w:rPr>
          <w:color w:val="000000" w:themeColor="text1"/>
          <w:sz w:val="24"/>
          <w:szCs w:val="24"/>
        </w:rPr>
      </w:pPr>
      <w:r w:rsidRPr="00E923C0">
        <w:rPr>
          <w:color w:val="000000" w:themeColor="text1"/>
          <w:sz w:val="24"/>
          <w:szCs w:val="24"/>
        </w:rPr>
        <w:t>Collaborative, Innovative, and Inclusive leader — builds strong internal and external relationships, communicates effectively through change, and aligns work with organisational goals; develops ambitious, creative strategies while maintaining high standards and accountability for public funds; leads and supports a diverse team, fostering inclusion, continuous improvement, and shared success through coaching and engagement.</w:t>
      </w:r>
    </w:p>
    <w:p w14:paraId="7320B922" w14:textId="77777777" w:rsidR="003F47D1" w:rsidRPr="00C81065" w:rsidRDefault="003F47D1" w:rsidP="003F47D1">
      <w:pPr>
        <w:rPr>
          <w:rFonts w:asciiTheme="minorHAnsi" w:hAnsiTheme="minorHAnsi" w:cstheme="minorHAnsi"/>
          <w:sz w:val="24"/>
          <w:szCs w:val="24"/>
        </w:rPr>
      </w:pPr>
    </w:p>
    <w:p w14:paraId="4E99BF57" w14:textId="02C05EBE" w:rsidR="00504BC1" w:rsidRPr="00504BC1" w:rsidRDefault="003F47D1" w:rsidP="00504BC1">
      <w:pPr>
        <w:pStyle w:val="BodyText"/>
        <w:spacing w:after="120"/>
        <w:rPr>
          <w:rFonts w:cstheme="minorHAnsi"/>
          <w:color w:val="000000" w:themeColor="text1"/>
          <w:sz w:val="10"/>
        </w:rPr>
      </w:pPr>
      <w:r>
        <w:rPr>
          <w:noProof/>
        </w:rPr>
        <w:drawing>
          <wp:inline distT="0" distB="0" distL="0" distR="0" wp14:anchorId="1AEB7DF6" wp14:editId="574BF5A5">
            <wp:extent cx="6462215" cy="1726158"/>
            <wp:effectExtent l="0" t="0" r="0" b="7620"/>
            <wp:docPr id="26632569" name="Picture 26632569"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2569" name="Picture 1" descr="A picture containing text, font, screenshot&#10;&#10;Description automatically generated"/>
                    <pic:cNvPicPr/>
                  </pic:nvPicPr>
                  <pic:blipFill>
                    <a:blip r:embed="rId13"/>
                    <a:stretch>
                      <a:fillRect/>
                    </a:stretch>
                  </pic:blipFill>
                  <pic:spPr>
                    <a:xfrm>
                      <a:off x="0" y="0"/>
                      <a:ext cx="6474870" cy="1729538"/>
                    </a:xfrm>
                    <a:prstGeom prst="rect">
                      <a:avLst/>
                    </a:prstGeom>
                  </pic:spPr>
                </pic:pic>
              </a:graphicData>
            </a:graphic>
          </wp:inline>
        </w:drawing>
      </w:r>
    </w:p>
    <w:sectPr w:rsidR="00504BC1" w:rsidRPr="00504BC1" w:rsidSect="0080092C">
      <w:headerReference w:type="default" r:id="rId14"/>
      <w:footerReference w:type="default" r:id="rId15"/>
      <w:headerReference w:type="first" r:id="rId16"/>
      <w:footerReference w:type="first" r:id="rId17"/>
      <w:pgSz w:w="11906" w:h="16838"/>
      <w:pgMar w:top="720" w:right="720" w:bottom="720" w:left="720"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844D" w14:textId="77777777" w:rsidR="00F97E4F" w:rsidRDefault="00F97E4F" w:rsidP="00EA7247">
      <w:r>
        <w:separator/>
      </w:r>
    </w:p>
  </w:endnote>
  <w:endnote w:type="continuationSeparator" w:id="0">
    <w:p w14:paraId="78A74F95" w14:textId="77777777" w:rsidR="00F97E4F" w:rsidRDefault="00F97E4F" w:rsidP="00EA7247">
      <w:r>
        <w:continuationSeparator/>
      </w:r>
    </w:p>
  </w:endnote>
  <w:endnote w:type="continuationNotice" w:id="1">
    <w:p w14:paraId="66E35BF4" w14:textId="77777777" w:rsidR="00F97E4F" w:rsidRDefault="00F97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D1B3" w14:textId="219FA7F0" w:rsidR="00515D03" w:rsidRDefault="00515D03" w:rsidP="00515D03">
    <w:pPr>
      <w:pStyle w:val="Footer"/>
    </w:pPr>
    <w:r>
      <w:rPr>
        <w:noProof/>
      </w:rPr>
      <mc:AlternateContent>
        <mc:Choice Requires="wps">
          <w:drawing>
            <wp:anchor distT="0" distB="0" distL="114300" distR="114300" simplePos="0" relativeHeight="251658240" behindDoc="0" locked="0" layoutInCell="1" allowOverlap="1" wp14:anchorId="3246AB87" wp14:editId="09CD9685">
              <wp:simplePos x="0" y="0"/>
              <wp:positionH relativeFrom="column">
                <wp:posOffset>-952500</wp:posOffset>
              </wp:positionH>
              <wp:positionV relativeFrom="paragraph">
                <wp:posOffset>132080</wp:posOffset>
              </wp:positionV>
              <wp:extent cx="8055610" cy="381000"/>
              <wp:effectExtent l="0" t="0" r="2540" b="0"/>
              <wp:wrapNone/>
              <wp:docPr id="4" name="Rectangle 4"/>
              <wp:cNvGraphicFramePr/>
              <a:graphic xmlns:a="http://schemas.openxmlformats.org/drawingml/2006/main">
                <a:graphicData uri="http://schemas.microsoft.com/office/word/2010/wordprocessingShape">
                  <wps:wsp>
                    <wps:cNvSpPr/>
                    <wps:spPr>
                      <a:xfrm>
                        <a:off x="0" y="0"/>
                        <a:ext cx="80556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3D77F" id="Rectangle 4" o:spid="_x0000_s1026" style="position:absolute;margin-left:-75pt;margin-top:10.4pt;width:634.3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" fillcolor="#006c7d" stroked="f" strokeweight="1pt"/>
          </w:pict>
        </mc:Fallback>
      </mc:AlternateContent>
    </w:r>
    <w:r>
      <w:rPr>
        <w:noProof/>
      </w:rPr>
      <mc:AlternateContent>
        <mc:Choice Requires="wps">
          <w:drawing>
            <wp:anchor distT="0" distB="0" distL="114300" distR="114300" simplePos="0" relativeHeight="251658247" behindDoc="0" locked="0" layoutInCell="0" allowOverlap="1" wp14:anchorId="379EA6EF" wp14:editId="5C76EAF3">
              <wp:simplePos x="0" y="0"/>
              <wp:positionH relativeFrom="page">
                <wp:posOffset>0</wp:posOffset>
              </wp:positionH>
              <wp:positionV relativeFrom="page">
                <wp:posOffset>10228183</wp:posOffset>
              </wp:positionV>
              <wp:extent cx="7560310" cy="273050"/>
              <wp:effectExtent l="0" t="0" r="0" b="12700"/>
              <wp:wrapNone/>
              <wp:docPr id="9" name="Text Box 9"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2DF82" w14:textId="77777777" w:rsidR="00515D03" w:rsidRPr="00ED6D8F" w:rsidRDefault="00515D03" w:rsidP="00515D03">
                          <w:pPr>
                            <w:jc w:val="center"/>
                            <w:rPr>
                              <w:rFonts w:cs="Calibri"/>
                              <w:color w:val="FFFFFF" w:themeColor="background1"/>
                              <w:sz w:val="24"/>
                            </w:rPr>
                          </w:pPr>
                          <w:r w:rsidRPr="00ED6D8F">
                            <w:rPr>
                              <w:rFonts w:cs="Calibri"/>
                              <w:color w:val="FFFFFF" w:themeColor="background1"/>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EA6EF" id="_x0000_t202" coordsize="21600,21600" o:spt="202" path="m,l,21600r21600,l21600,xe">
              <v:stroke joinstyle="miter"/>
              <v:path gradientshapeok="t" o:connecttype="rect"/>
            </v:shapetype>
            <v:shape id="Text Box 9" o:spid="_x0000_s1030" type="#_x0000_t202" alt="{&quot;HashCode&quot;:-1663372469,&quot;Height&quot;:841.0,&quot;Width&quot;:595.0,&quot;Placement&quot;:&quot;Footer&quot;,&quot;Index&quot;:&quot;FirstPage&quot;,&quot;Section&quot;:2,&quot;Top&quot;:0.0,&quot;Left&quot;:0.0}" style="position:absolute;margin-left:0;margin-top:805.35pt;width:595.3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A42DF82" w14:textId="77777777" w:rsidR="00515D03" w:rsidRPr="00ED6D8F" w:rsidRDefault="00515D03" w:rsidP="00515D03">
                    <w:pPr>
                      <w:jc w:val="center"/>
                      <w:rPr>
                        <w:rFonts w:cs="Calibri"/>
                        <w:color w:val="FFFFFF" w:themeColor="background1"/>
                        <w:sz w:val="24"/>
                      </w:rPr>
                    </w:pPr>
                    <w:r w:rsidRPr="00ED6D8F">
                      <w:rPr>
                        <w:rFonts w:cs="Calibri"/>
                        <w:color w:val="FFFFFF" w:themeColor="background1"/>
                        <w:sz w:val="24"/>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59205B18" wp14:editId="49539A5C">
              <wp:simplePos x="0" y="0"/>
              <wp:positionH relativeFrom="page">
                <wp:align>center</wp:align>
              </wp:positionH>
              <wp:positionV relativeFrom="page">
                <wp:align>bottom</wp:align>
              </wp:positionV>
              <wp:extent cx="443865" cy="4438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B912F67" w14:textId="77777777" w:rsidR="00515D03" w:rsidRPr="0018480C" w:rsidRDefault="00515D03" w:rsidP="00515D03">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9205B18" id="Text Box 10" o:spid="_x0000_s1031" type="#_x0000_t202" style="position:absolute;margin-left:0;margin-top:0;width:34.95pt;height:34.95pt;z-index:25165824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filled="f" stroked="f">
              <v:textbox style="mso-fit-shape-to-text:t" inset="0,0,0,15pt">
                <w:txbxContent>
                  <w:p w14:paraId="0B912F67" w14:textId="77777777" w:rsidR="00515D03" w:rsidRPr="0018480C" w:rsidRDefault="00515D03" w:rsidP="00515D03">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14:paraId="32A9AC60" w14:textId="3A8C273B" w:rsidR="00515D03" w:rsidRDefault="00ED6D8F" w:rsidP="00515D03">
    <w:pPr>
      <w:pStyle w:val="Footer"/>
    </w:pPr>
    <w:r>
      <w:rPr>
        <w:noProof/>
        <w14:ligatures w14:val="standardContextual"/>
      </w:rPr>
      <mc:AlternateContent>
        <mc:Choice Requires="wps">
          <w:drawing>
            <wp:anchor distT="0" distB="0" distL="114300" distR="114300" simplePos="0" relativeHeight="251658249" behindDoc="0" locked="0" layoutInCell="1" allowOverlap="1" wp14:anchorId="7273C1EC" wp14:editId="35087E68">
              <wp:simplePos x="0" y="0"/>
              <wp:positionH relativeFrom="column">
                <wp:posOffset>21590</wp:posOffset>
              </wp:positionH>
              <wp:positionV relativeFrom="paragraph">
                <wp:posOffset>52070</wp:posOffset>
              </wp:positionV>
              <wp:extent cx="1047750" cy="297180"/>
              <wp:effectExtent l="0" t="0" r="0" b="7620"/>
              <wp:wrapNone/>
              <wp:docPr id="163540110" name="Text Box 163540110"/>
              <wp:cNvGraphicFramePr/>
              <a:graphic xmlns:a="http://schemas.openxmlformats.org/drawingml/2006/main">
                <a:graphicData uri="http://schemas.microsoft.com/office/word/2010/wordprocessingShape">
                  <wps:wsp>
                    <wps:cNvSpPr txBox="1"/>
                    <wps:spPr>
                      <a:xfrm>
                        <a:off x="0" y="0"/>
                        <a:ext cx="1047750" cy="297180"/>
                      </a:xfrm>
                      <a:prstGeom prst="rect">
                        <a:avLst/>
                      </a:prstGeom>
                      <a:noFill/>
                      <a:ln w="6350">
                        <a:noFill/>
                      </a:ln>
                    </wps:spPr>
                    <wps:txbx>
                      <w:txbxContent>
                        <w:p w14:paraId="6EA620E7" w14:textId="77777777" w:rsidR="00ED6D8F" w:rsidRPr="003F47D1" w:rsidRDefault="00ED6D8F" w:rsidP="00ED6D8F">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73C1EC" id="Text Box 163540110" o:spid="_x0000_s1032" type="#_x0000_t202" style="position:absolute;margin-left:1.7pt;margin-top:4.1pt;width:82.5pt;height:23.4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" filled="f" stroked="f" strokeweight=".5pt">
              <v:textbox>
                <w:txbxContent>
                  <w:p w14:paraId="6EA620E7" w14:textId="77777777" w:rsidR="00ED6D8F" w:rsidRPr="003F47D1" w:rsidRDefault="00ED6D8F" w:rsidP="00ED6D8F">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p>
  <w:p w14:paraId="64676F03" w14:textId="2E0026A2" w:rsidR="00172962" w:rsidRPr="00515D03" w:rsidRDefault="00172962" w:rsidP="00515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F508" w14:textId="5B220445" w:rsidR="0008257C" w:rsidRDefault="005836A7" w:rsidP="0008257C">
    <w:pPr>
      <w:pStyle w:val="Footer"/>
    </w:pPr>
    <w:r>
      <w:rPr>
        <w:noProof/>
        <w14:ligatures w14:val="standardContextual"/>
      </w:rPr>
      <mc:AlternateContent>
        <mc:Choice Requires="wps">
          <w:drawing>
            <wp:anchor distT="0" distB="0" distL="114300" distR="114300" simplePos="0" relativeHeight="251658248" behindDoc="0" locked="0" layoutInCell="1" allowOverlap="1" wp14:anchorId="430AAE32" wp14:editId="115F497D">
              <wp:simplePos x="0" y="0"/>
              <wp:positionH relativeFrom="column">
                <wp:posOffset>0</wp:posOffset>
              </wp:positionH>
              <wp:positionV relativeFrom="paragraph">
                <wp:posOffset>221</wp:posOffset>
              </wp:positionV>
              <wp:extent cx="1047750" cy="297711"/>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047750" cy="297711"/>
                      </a:xfrm>
                      <a:prstGeom prst="rect">
                        <a:avLst/>
                      </a:prstGeom>
                      <a:noFill/>
                      <a:ln w="6350">
                        <a:noFill/>
                      </a:ln>
                    </wps:spPr>
                    <wps:txbx>
                      <w:txbxContent>
                        <w:p w14:paraId="5A668D46" w14:textId="395E277C" w:rsidR="005836A7" w:rsidRPr="003F47D1" w:rsidRDefault="003F47D1">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0AAE32" id="_x0000_t202" coordsize="21600,21600" o:spt="202" path="m,l,21600r21600,l21600,xe">
              <v:stroke joinstyle="miter"/>
              <v:path gradientshapeok="t" o:connecttype="rect"/>
            </v:shapetype>
            <v:shape id="Text Box 2" o:spid="_x0000_s1033" type="#_x0000_t202" style="position:absolute;margin-left:0;margin-top:0;width:82.5pt;height:23.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" filled="f" stroked="f" strokeweight=".5pt">
              <v:textbox>
                <w:txbxContent>
                  <w:p w14:paraId="5A668D46" w14:textId="395E277C" w:rsidR="005836A7" w:rsidRPr="003F47D1" w:rsidRDefault="003F47D1">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r w:rsidR="00515D03">
      <w:rPr>
        <w:noProof/>
      </w:rPr>
      <mc:AlternateContent>
        <mc:Choice Requires="wps">
          <w:drawing>
            <wp:anchor distT="0" distB="0" distL="114300" distR="114300" simplePos="0" relativeHeight="251658244" behindDoc="0" locked="0" layoutInCell="1" allowOverlap="1" wp14:anchorId="6D7B1D38" wp14:editId="2B4699DC">
              <wp:simplePos x="0" y="0"/>
              <wp:positionH relativeFrom="column">
                <wp:posOffset>-914400</wp:posOffset>
              </wp:positionH>
              <wp:positionV relativeFrom="paragraph">
                <wp:posOffset>-9525</wp:posOffset>
              </wp:positionV>
              <wp:extent cx="8017510" cy="381000"/>
              <wp:effectExtent l="0" t="0" r="2540" b="0"/>
              <wp:wrapNone/>
              <wp:docPr id="91" name="Rectangle 91"/>
              <wp:cNvGraphicFramePr/>
              <a:graphic xmlns:a="http://schemas.openxmlformats.org/drawingml/2006/main">
                <a:graphicData uri="http://schemas.microsoft.com/office/word/2010/wordprocessingShape">
                  <wps:wsp>
                    <wps:cNvSpPr/>
                    <wps:spPr>
                      <a:xfrm>
                        <a:off x="0" y="0"/>
                        <a:ext cx="80175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096FB" id="Rectangle 91" o:spid="_x0000_s1026" style="position:absolute;margin-left:-1in;margin-top:-.75pt;width:631.3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" fillcolor="#006c7d" stroked="f" strokeweight="1pt"/>
          </w:pict>
        </mc:Fallback>
      </mc:AlternateContent>
    </w:r>
    <w:r w:rsidR="0008257C">
      <w:rPr>
        <w:noProof/>
      </w:rPr>
      <mc:AlternateContent>
        <mc:Choice Requires="wps">
          <w:drawing>
            <wp:anchor distT="0" distB="0" distL="114300" distR="114300" simplePos="0" relativeHeight="251658245" behindDoc="0" locked="0" layoutInCell="0" allowOverlap="1" wp14:anchorId="6772FD09" wp14:editId="1D06EE9A">
              <wp:simplePos x="0" y="0"/>
              <wp:positionH relativeFrom="page">
                <wp:posOffset>0</wp:posOffset>
              </wp:positionH>
              <wp:positionV relativeFrom="page">
                <wp:posOffset>10227945</wp:posOffset>
              </wp:positionV>
              <wp:extent cx="7560310" cy="273050"/>
              <wp:effectExtent l="0" t="0" r="0" b="12700"/>
              <wp:wrapNone/>
              <wp:docPr id="94" name="Text Box 94" descr="{&quot;HashCode&quot;:-166337246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87BC4E" w14:textId="77777777" w:rsidR="0008257C" w:rsidRPr="000A0450" w:rsidRDefault="0008257C" w:rsidP="0008257C">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72FD09" id="Text Box 94" o:spid="_x0000_s1034" type="#_x0000_t202" alt="{&quot;HashCode&quot;:-1663372469,&quot;Height&quot;:841.0,&quot;Width&quot;:595.0,&quot;Placement&quot;:&quot;Footer&quot;,&quot;Index&quot;:&quot;FirstPage&quot;,&quot;Section&quot;:1,&quot;Top&quot;:0.0,&quot;Left&quot;:0.0}" style="position:absolute;margin-left:0;margin-top:805.3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0687BC4E" w14:textId="77777777" w:rsidR="0008257C" w:rsidRPr="000A0450" w:rsidRDefault="0008257C" w:rsidP="0008257C">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v:textbox>
              <w10:wrap anchorx="page" anchory="page"/>
            </v:shape>
          </w:pict>
        </mc:Fallback>
      </mc:AlternateContent>
    </w:r>
    <w:r w:rsidR="0008257C">
      <w:rPr>
        <w:noProof/>
      </w:rPr>
      <mc:AlternateContent>
        <mc:Choice Requires="wps">
          <w:drawing>
            <wp:anchor distT="0" distB="0" distL="114300" distR="114300" simplePos="0" relativeHeight="251658243" behindDoc="0" locked="0" layoutInCell="0" allowOverlap="1" wp14:anchorId="50A89758" wp14:editId="5B1D58B5">
              <wp:simplePos x="0" y="0"/>
              <wp:positionH relativeFrom="page">
                <wp:posOffset>0</wp:posOffset>
              </wp:positionH>
              <wp:positionV relativeFrom="page">
                <wp:posOffset>10228183</wp:posOffset>
              </wp:positionV>
              <wp:extent cx="7560310" cy="273050"/>
              <wp:effectExtent l="0" t="0" r="0" b="12700"/>
              <wp:wrapNone/>
              <wp:docPr id="90" name="Text Box 90"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13A40" w14:textId="77777777" w:rsidR="0008257C" w:rsidRPr="002A2616" w:rsidRDefault="0008257C" w:rsidP="0008257C">
                          <w:pPr>
                            <w:jc w:val="center"/>
                            <w:rPr>
                              <w:rFonts w:cs="Calibri"/>
                              <w:color w:val="0078D7"/>
                              <w:sz w:val="24"/>
                            </w:rPr>
                          </w:pPr>
                          <w:r w:rsidRPr="002A2616">
                            <w:rPr>
                              <w:rFonts w:cs="Calibri"/>
                              <w:color w:val="0078D7"/>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0A89758" id="Text Box 90" o:spid="_x0000_s1035" type="#_x0000_t202" alt="{&quot;HashCode&quot;:-1663372469,&quot;Height&quot;:841.0,&quot;Width&quot;:595.0,&quot;Placement&quot;:&quot;Footer&quot;,&quot;Index&quot;:&quot;FirstPage&quot;,&quot;Section&quot;:2,&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o:allowincell="f" filled="f" stroked="f" strokeweight=".5pt">
              <v:textbox inset=",0,,0">
                <w:txbxContent>
                  <w:p w14:paraId="2E013A40" w14:textId="77777777" w:rsidR="0008257C" w:rsidRPr="002A2616" w:rsidRDefault="0008257C" w:rsidP="0008257C">
                    <w:pPr>
                      <w:jc w:val="center"/>
                      <w:rPr>
                        <w:rFonts w:cs="Calibri"/>
                        <w:color w:val="0078D7"/>
                        <w:sz w:val="24"/>
                      </w:rPr>
                    </w:pPr>
                    <w:r w:rsidRPr="002A2616">
                      <w:rPr>
                        <w:rFonts w:cs="Calibri"/>
                        <w:color w:val="0078D7"/>
                        <w:sz w:val="24"/>
                      </w:rPr>
                      <w:t xml:space="preserve">OFFICIAL </w:t>
                    </w:r>
                  </w:p>
                </w:txbxContent>
              </v:textbox>
              <w10:wrap anchorx="page" anchory="page"/>
            </v:shape>
          </w:pict>
        </mc:Fallback>
      </mc:AlternateContent>
    </w:r>
    <w:r w:rsidR="0008257C">
      <w:rPr>
        <w:noProof/>
      </w:rPr>
      <mc:AlternateContent>
        <mc:Choice Requires="wps">
          <w:drawing>
            <wp:anchor distT="0" distB="0" distL="0" distR="0" simplePos="0" relativeHeight="251658242" behindDoc="0" locked="0" layoutInCell="1" allowOverlap="1" wp14:anchorId="471B3C00" wp14:editId="7AD997E6">
              <wp:simplePos x="0" y="0"/>
              <wp:positionH relativeFrom="page">
                <wp:align>center</wp:align>
              </wp:positionH>
              <wp:positionV relativeFrom="page">
                <wp:align>bottom</wp:align>
              </wp:positionV>
              <wp:extent cx="443865" cy="4438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2336D23" w14:textId="77777777" w:rsidR="0008257C" w:rsidRPr="0018480C" w:rsidRDefault="0008257C" w:rsidP="0008257C">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1B3C00" id="Text Box 8" o:spid="_x0000_s1036" type="#_x0000_t202" style="position:absolute;margin-left:0;margin-top:0;width:34.95pt;height:34.9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IsB&#10;W8EXAgAANQQAAA4AAAAAAAAAAAAAAAAALgIAAGRycy9lMm9Eb2MueG1sUEsBAi0AFAAGAAgAAAAh&#10;ADft0fjZAAAAAwEAAA8AAAAAAAAAAAAAAAAAcQQAAGRycy9kb3ducmV2LnhtbFBLBQYAAAAABAAE&#10;APMAAAB3BQAAAAA=&#10;" filled="f" stroked="f">
              <v:textbox style="mso-fit-shape-to-text:t" inset="0,0,0,15pt">
                <w:txbxContent>
                  <w:p w14:paraId="12336D23" w14:textId="77777777" w:rsidR="0008257C" w:rsidRPr="0018480C" w:rsidRDefault="0008257C" w:rsidP="0008257C">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14:paraId="4FAD1B49" w14:textId="397FBE1E" w:rsidR="00172962" w:rsidRDefault="00172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EA83" w14:textId="77777777" w:rsidR="00F97E4F" w:rsidRDefault="00F97E4F" w:rsidP="00EA7247">
      <w:r>
        <w:separator/>
      </w:r>
    </w:p>
  </w:footnote>
  <w:footnote w:type="continuationSeparator" w:id="0">
    <w:p w14:paraId="429EE971" w14:textId="77777777" w:rsidR="00F97E4F" w:rsidRDefault="00F97E4F" w:rsidP="00EA7247">
      <w:r>
        <w:continuationSeparator/>
      </w:r>
    </w:p>
  </w:footnote>
  <w:footnote w:type="continuationNotice" w:id="1">
    <w:p w14:paraId="58A8936E" w14:textId="77777777" w:rsidR="00F97E4F" w:rsidRDefault="00F97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A4C2" w14:textId="58F917B4" w:rsidR="00842217" w:rsidRDefault="00842217" w:rsidP="00842217">
    <w:pPr>
      <w:pStyle w:val="Header"/>
    </w:pPr>
    <w:r>
      <w:rPr>
        <w:noProof/>
      </w:rPr>
      <mc:AlternateContent>
        <mc:Choice Requires="wps">
          <w:drawing>
            <wp:anchor distT="45720" distB="45720" distL="114300" distR="114300" simplePos="0" relativeHeight="251658241" behindDoc="1" locked="0" layoutInCell="1" allowOverlap="1" wp14:anchorId="4E0376EB" wp14:editId="670F3F03">
              <wp:simplePos x="0" y="0"/>
              <wp:positionH relativeFrom="column">
                <wp:posOffset>2594344</wp:posOffset>
              </wp:positionH>
              <wp:positionV relativeFrom="paragraph">
                <wp:posOffset>-311357</wp:posOffset>
              </wp:positionV>
              <wp:extent cx="4049779" cy="3517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779" cy="351790"/>
                      </a:xfrm>
                      <a:prstGeom prst="rect">
                        <a:avLst/>
                      </a:prstGeom>
                      <a:noFill/>
                      <a:ln w="9525">
                        <a:noFill/>
                        <a:miter lim="800000"/>
                        <a:headEnd/>
                        <a:tailEnd/>
                      </a:ln>
                    </wps:spPr>
                    <wps:txbx>
                      <w:txbxContent>
                        <w:p w14:paraId="2A16D26F" w14:textId="77777777" w:rsidR="00842217" w:rsidRPr="009B5584" w:rsidRDefault="00842217" w:rsidP="004710BB">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893AF9C" w14:textId="77777777" w:rsidR="00842217" w:rsidRDefault="00842217" w:rsidP="008422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376EB" id="_x0000_t202" coordsize="21600,21600" o:spt="202" path="m,l,21600r21600,l21600,xe">
              <v:stroke joinstyle="miter"/>
              <v:path gradientshapeok="t" o:connecttype="rect"/>
            </v:shapetype>
            <v:shape id="Text Box 21" o:spid="_x0000_s1029" type="#_x0000_t202" style="position:absolute;margin-left:204.3pt;margin-top:-24.5pt;width:318.9pt;height:27.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" filled="f" stroked="f">
              <v:textbox>
                <w:txbxContent>
                  <w:p w14:paraId="2A16D26F" w14:textId="77777777" w:rsidR="00842217" w:rsidRPr="009B5584" w:rsidRDefault="00842217" w:rsidP="004710BB">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893AF9C" w14:textId="77777777" w:rsidR="00842217" w:rsidRDefault="00842217" w:rsidP="00842217"/>
                </w:txbxContent>
              </v:textbox>
            </v:shape>
          </w:pict>
        </mc:Fallback>
      </mc:AlternateContent>
    </w:r>
  </w:p>
  <w:p w14:paraId="523FA22F" w14:textId="77777777" w:rsidR="00842217" w:rsidRDefault="00842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3BC2EB" w14:paraId="63A55E39" w14:textId="77777777" w:rsidTr="573BC2EB">
      <w:trPr>
        <w:trHeight w:val="300"/>
      </w:trPr>
      <w:tc>
        <w:tcPr>
          <w:tcW w:w="3485" w:type="dxa"/>
        </w:tcPr>
        <w:p w14:paraId="1D73905D" w14:textId="54F49854" w:rsidR="573BC2EB" w:rsidRDefault="573BC2EB" w:rsidP="573BC2EB">
          <w:pPr>
            <w:pStyle w:val="Header"/>
            <w:ind w:left="-115"/>
          </w:pPr>
        </w:p>
      </w:tc>
      <w:tc>
        <w:tcPr>
          <w:tcW w:w="3485" w:type="dxa"/>
        </w:tcPr>
        <w:p w14:paraId="560C7ECC" w14:textId="253EBD28" w:rsidR="573BC2EB" w:rsidRDefault="573BC2EB" w:rsidP="573BC2EB">
          <w:pPr>
            <w:pStyle w:val="Header"/>
            <w:jc w:val="center"/>
          </w:pPr>
        </w:p>
      </w:tc>
      <w:tc>
        <w:tcPr>
          <w:tcW w:w="3485" w:type="dxa"/>
        </w:tcPr>
        <w:p w14:paraId="574C9232" w14:textId="5C5A27C3" w:rsidR="573BC2EB" w:rsidRDefault="573BC2EB" w:rsidP="573BC2EB">
          <w:pPr>
            <w:pStyle w:val="Header"/>
            <w:ind w:right="-115"/>
            <w:jc w:val="right"/>
          </w:pPr>
        </w:p>
      </w:tc>
    </w:tr>
  </w:tbl>
  <w:p w14:paraId="084E5955" w14:textId="6F2A3A32" w:rsidR="000F4748" w:rsidRDefault="000F4748">
    <w:pPr>
      <w:pStyle w:val="Header"/>
    </w:pPr>
  </w:p>
</w:hdr>
</file>

<file path=word/intelligence2.xml><?xml version="1.0" encoding="utf-8"?>
<int2:intelligence xmlns:int2="http://schemas.microsoft.com/office/intelligence/2020/intelligence" xmlns:oel="http://schemas.microsoft.com/office/2019/extlst">
  <int2:observations>
    <int2:textHash int2:hashCode="hN6B5b8f/AaH/i" int2:id="lKESueFF">
      <int2:state int2:value="Rejected" int2:type="AugLoop_Text_Critique"/>
    </int2:textHash>
    <int2:textHash int2:hashCode="nY/lgjZFYwMrVu" int2:id="mNlz5oOw">
      <int2:state int2:value="Rejected" int2:type="AugLoop_Text_Critique"/>
    </int2:textHash>
    <int2:textHash int2:hashCode="xQy+KnIliT8rxm" int2:id="oCrPs2B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906"/>
    <w:multiLevelType w:val="hybridMultilevel"/>
    <w:tmpl w:val="76C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5159"/>
    <w:multiLevelType w:val="multilevel"/>
    <w:tmpl w:val="17768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51155"/>
    <w:multiLevelType w:val="multilevel"/>
    <w:tmpl w:val="2996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B554C"/>
    <w:multiLevelType w:val="hybridMultilevel"/>
    <w:tmpl w:val="FA5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03179"/>
    <w:multiLevelType w:val="hybridMultilevel"/>
    <w:tmpl w:val="565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86CAD"/>
    <w:multiLevelType w:val="multilevel"/>
    <w:tmpl w:val="D0DE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B65283"/>
    <w:multiLevelType w:val="hybridMultilevel"/>
    <w:tmpl w:val="55CC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65D64"/>
    <w:multiLevelType w:val="multilevel"/>
    <w:tmpl w:val="3454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ED4942"/>
    <w:multiLevelType w:val="hybridMultilevel"/>
    <w:tmpl w:val="6DC8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84BE4"/>
    <w:multiLevelType w:val="multilevel"/>
    <w:tmpl w:val="68C8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9325937">
    <w:abstractNumId w:val="4"/>
  </w:num>
  <w:num w:numId="2" w16cid:durableId="1069379029">
    <w:abstractNumId w:val="2"/>
  </w:num>
  <w:num w:numId="3" w16cid:durableId="564923865">
    <w:abstractNumId w:val="8"/>
  </w:num>
  <w:num w:numId="4" w16cid:durableId="1754546289">
    <w:abstractNumId w:val="0"/>
  </w:num>
  <w:num w:numId="5" w16cid:durableId="779950877">
    <w:abstractNumId w:val="6"/>
  </w:num>
  <w:num w:numId="6" w16cid:durableId="1015957518">
    <w:abstractNumId w:val="3"/>
  </w:num>
  <w:num w:numId="7" w16cid:durableId="1307323391">
    <w:abstractNumId w:val="5"/>
  </w:num>
  <w:num w:numId="8" w16cid:durableId="979111589">
    <w:abstractNumId w:val="1"/>
  </w:num>
  <w:num w:numId="9" w16cid:durableId="1184200887">
    <w:abstractNumId w:val="9"/>
  </w:num>
  <w:num w:numId="10" w16cid:durableId="209665977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7"/>
    <w:rsid w:val="0000455E"/>
    <w:rsid w:val="00004EE7"/>
    <w:rsid w:val="000075AA"/>
    <w:rsid w:val="000101CD"/>
    <w:rsid w:val="00022D5E"/>
    <w:rsid w:val="00024C05"/>
    <w:rsid w:val="00025534"/>
    <w:rsid w:val="000554B6"/>
    <w:rsid w:val="0006011E"/>
    <w:rsid w:val="00071AD4"/>
    <w:rsid w:val="00074108"/>
    <w:rsid w:val="000746A4"/>
    <w:rsid w:val="00081D90"/>
    <w:rsid w:val="0008257C"/>
    <w:rsid w:val="00084A2C"/>
    <w:rsid w:val="00084B27"/>
    <w:rsid w:val="000870FC"/>
    <w:rsid w:val="0008798B"/>
    <w:rsid w:val="000906AE"/>
    <w:rsid w:val="000A0450"/>
    <w:rsid w:val="000A0457"/>
    <w:rsid w:val="000A34B5"/>
    <w:rsid w:val="000B1B2E"/>
    <w:rsid w:val="000B38E4"/>
    <w:rsid w:val="000B63B6"/>
    <w:rsid w:val="000C7265"/>
    <w:rsid w:val="000C7AD6"/>
    <w:rsid w:val="000D266F"/>
    <w:rsid w:val="000D2A03"/>
    <w:rsid w:val="000D61B6"/>
    <w:rsid w:val="000E487E"/>
    <w:rsid w:val="000E6EE7"/>
    <w:rsid w:val="000F41D7"/>
    <w:rsid w:val="000F4748"/>
    <w:rsid w:val="000F6181"/>
    <w:rsid w:val="00100371"/>
    <w:rsid w:val="0010648D"/>
    <w:rsid w:val="00110417"/>
    <w:rsid w:val="00113596"/>
    <w:rsid w:val="00114B77"/>
    <w:rsid w:val="00123F5E"/>
    <w:rsid w:val="001261E6"/>
    <w:rsid w:val="00132CC2"/>
    <w:rsid w:val="00136998"/>
    <w:rsid w:val="00137809"/>
    <w:rsid w:val="001405E9"/>
    <w:rsid w:val="00143DC6"/>
    <w:rsid w:val="0014752B"/>
    <w:rsid w:val="00153F70"/>
    <w:rsid w:val="0015540A"/>
    <w:rsid w:val="00155998"/>
    <w:rsid w:val="001632DD"/>
    <w:rsid w:val="00164BA6"/>
    <w:rsid w:val="0017288C"/>
    <w:rsid w:val="00172962"/>
    <w:rsid w:val="00174136"/>
    <w:rsid w:val="00177931"/>
    <w:rsid w:val="00184805"/>
    <w:rsid w:val="001876AE"/>
    <w:rsid w:val="001A0068"/>
    <w:rsid w:val="001A587C"/>
    <w:rsid w:val="001A7D6A"/>
    <w:rsid w:val="001B0D5C"/>
    <w:rsid w:val="001B4376"/>
    <w:rsid w:val="001C1BAD"/>
    <w:rsid w:val="001D311E"/>
    <w:rsid w:val="001E0B3D"/>
    <w:rsid w:val="001E35ED"/>
    <w:rsid w:val="001E7083"/>
    <w:rsid w:val="001F07EB"/>
    <w:rsid w:val="001F576E"/>
    <w:rsid w:val="001F7055"/>
    <w:rsid w:val="00202043"/>
    <w:rsid w:val="00202D27"/>
    <w:rsid w:val="00206B8E"/>
    <w:rsid w:val="00220D65"/>
    <w:rsid w:val="00221B29"/>
    <w:rsid w:val="002232A9"/>
    <w:rsid w:val="00235B6E"/>
    <w:rsid w:val="00235F50"/>
    <w:rsid w:val="002376E3"/>
    <w:rsid w:val="00237C43"/>
    <w:rsid w:val="002413D5"/>
    <w:rsid w:val="00247BEC"/>
    <w:rsid w:val="002631A7"/>
    <w:rsid w:val="0027469E"/>
    <w:rsid w:val="0027589B"/>
    <w:rsid w:val="0028295B"/>
    <w:rsid w:val="00282FBF"/>
    <w:rsid w:val="00284AD3"/>
    <w:rsid w:val="00290521"/>
    <w:rsid w:val="00291987"/>
    <w:rsid w:val="00291DCA"/>
    <w:rsid w:val="00297314"/>
    <w:rsid w:val="002B33D6"/>
    <w:rsid w:val="002B4825"/>
    <w:rsid w:val="002C54DA"/>
    <w:rsid w:val="002D063D"/>
    <w:rsid w:val="002D11F9"/>
    <w:rsid w:val="002D1DBD"/>
    <w:rsid w:val="002D50E7"/>
    <w:rsid w:val="002E16C1"/>
    <w:rsid w:val="002E4CC7"/>
    <w:rsid w:val="002E7DFC"/>
    <w:rsid w:val="002F7BC0"/>
    <w:rsid w:val="00300173"/>
    <w:rsid w:val="00301B8E"/>
    <w:rsid w:val="00301C53"/>
    <w:rsid w:val="00302BBE"/>
    <w:rsid w:val="00303F60"/>
    <w:rsid w:val="00306B82"/>
    <w:rsid w:val="00313ABE"/>
    <w:rsid w:val="00317382"/>
    <w:rsid w:val="00324F77"/>
    <w:rsid w:val="0033659B"/>
    <w:rsid w:val="00352019"/>
    <w:rsid w:val="003664B5"/>
    <w:rsid w:val="003678C1"/>
    <w:rsid w:val="003808CB"/>
    <w:rsid w:val="0038551C"/>
    <w:rsid w:val="003935EB"/>
    <w:rsid w:val="0039564D"/>
    <w:rsid w:val="003A6C80"/>
    <w:rsid w:val="003B21EC"/>
    <w:rsid w:val="003B2C2D"/>
    <w:rsid w:val="003C121F"/>
    <w:rsid w:val="003C1817"/>
    <w:rsid w:val="003D0577"/>
    <w:rsid w:val="003D0F12"/>
    <w:rsid w:val="003D3DF7"/>
    <w:rsid w:val="003D48D1"/>
    <w:rsid w:val="003F199B"/>
    <w:rsid w:val="003F23FE"/>
    <w:rsid w:val="003F44D4"/>
    <w:rsid w:val="003F47D1"/>
    <w:rsid w:val="0040053A"/>
    <w:rsid w:val="00403793"/>
    <w:rsid w:val="00410194"/>
    <w:rsid w:val="0041129B"/>
    <w:rsid w:val="00412AE1"/>
    <w:rsid w:val="00413BE8"/>
    <w:rsid w:val="004165D8"/>
    <w:rsid w:val="00417142"/>
    <w:rsid w:val="004200E7"/>
    <w:rsid w:val="0042235E"/>
    <w:rsid w:val="00423FAB"/>
    <w:rsid w:val="00425EBE"/>
    <w:rsid w:val="00426420"/>
    <w:rsid w:val="00431A4F"/>
    <w:rsid w:val="00432621"/>
    <w:rsid w:val="0043596E"/>
    <w:rsid w:val="004520BF"/>
    <w:rsid w:val="00470D83"/>
    <w:rsid w:val="004710BB"/>
    <w:rsid w:val="00471554"/>
    <w:rsid w:val="00480DEB"/>
    <w:rsid w:val="004834C8"/>
    <w:rsid w:val="00495C02"/>
    <w:rsid w:val="004973A1"/>
    <w:rsid w:val="004A393C"/>
    <w:rsid w:val="004A67B2"/>
    <w:rsid w:val="004B014E"/>
    <w:rsid w:val="004B5521"/>
    <w:rsid w:val="004C0CCD"/>
    <w:rsid w:val="004C10C4"/>
    <w:rsid w:val="004C409D"/>
    <w:rsid w:val="004D09D1"/>
    <w:rsid w:val="004D30FE"/>
    <w:rsid w:val="004D5B9F"/>
    <w:rsid w:val="004D68CC"/>
    <w:rsid w:val="004E3B8A"/>
    <w:rsid w:val="004E528D"/>
    <w:rsid w:val="004E7EFB"/>
    <w:rsid w:val="00501B9D"/>
    <w:rsid w:val="005032D2"/>
    <w:rsid w:val="005041CD"/>
    <w:rsid w:val="00504BC1"/>
    <w:rsid w:val="005055A8"/>
    <w:rsid w:val="00505C68"/>
    <w:rsid w:val="00507555"/>
    <w:rsid w:val="005131CF"/>
    <w:rsid w:val="00514E85"/>
    <w:rsid w:val="00515033"/>
    <w:rsid w:val="00515D03"/>
    <w:rsid w:val="00517D44"/>
    <w:rsid w:val="0052132A"/>
    <w:rsid w:val="00523FB4"/>
    <w:rsid w:val="00534302"/>
    <w:rsid w:val="005437A2"/>
    <w:rsid w:val="00550226"/>
    <w:rsid w:val="0056376E"/>
    <w:rsid w:val="00574333"/>
    <w:rsid w:val="005807CD"/>
    <w:rsid w:val="005836A7"/>
    <w:rsid w:val="00584653"/>
    <w:rsid w:val="00591E11"/>
    <w:rsid w:val="00592279"/>
    <w:rsid w:val="00592B78"/>
    <w:rsid w:val="00593B8A"/>
    <w:rsid w:val="005A0B0F"/>
    <w:rsid w:val="005B203D"/>
    <w:rsid w:val="005B3241"/>
    <w:rsid w:val="005C013F"/>
    <w:rsid w:val="005C0CD0"/>
    <w:rsid w:val="005C1DE9"/>
    <w:rsid w:val="005C4DB1"/>
    <w:rsid w:val="005C68FE"/>
    <w:rsid w:val="005E50EA"/>
    <w:rsid w:val="005F37C8"/>
    <w:rsid w:val="005F5599"/>
    <w:rsid w:val="0062093C"/>
    <w:rsid w:val="00620B08"/>
    <w:rsid w:val="00620BD3"/>
    <w:rsid w:val="00623B9B"/>
    <w:rsid w:val="006271F7"/>
    <w:rsid w:val="00627238"/>
    <w:rsid w:val="00646C9C"/>
    <w:rsid w:val="00647E92"/>
    <w:rsid w:val="00654CC8"/>
    <w:rsid w:val="00654D55"/>
    <w:rsid w:val="006563B6"/>
    <w:rsid w:val="00656C30"/>
    <w:rsid w:val="006602B2"/>
    <w:rsid w:val="00663C01"/>
    <w:rsid w:val="006719A5"/>
    <w:rsid w:val="00672BC0"/>
    <w:rsid w:val="00676AEF"/>
    <w:rsid w:val="00683629"/>
    <w:rsid w:val="0069580D"/>
    <w:rsid w:val="00695AE3"/>
    <w:rsid w:val="006A02B1"/>
    <w:rsid w:val="006A43C2"/>
    <w:rsid w:val="006B13BF"/>
    <w:rsid w:val="006B76A8"/>
    <w:rsid w:val="006C721F"/>
    <w:rsid w:val="006D0A06"/>
    <w:rsid w:val="006E141C"/>
    <w:rsid w:val="006E34C2"/>
    <w:rsid w:val="006E45D9"/>
    <w:rsid w:val="006F0B6E"/>
    <w:rsid w:val="006F755E"/>
    <w:rsid w:val="00700D22"/>
    <w:rsid w:val="00701451"/>
    <w:rsid w:val="007127A5"/>
    <w:rsid w:val="00713C15"/>
    <w:rsid w:val="00715B41"/>
    <w:rsid w:val="007170A4"/>
    <w:rsid w:val="007309A4"/>
    <w:rsid w:val="00744F7A"/>
    <w:rsid w:val="0074606F"/>
    <w:rsid w:val="00751295"/>
    <w:rsid w:val="00754377"/>
    <w:rsid w:val="00760110"/>
    <w:rsid w:val="00760B3D"/>
    <w:rsid w:val="0076341D"/>
    <w:rsid w:val="007739F7"/>
    <w:rsid w:val="00777224"/>
    <w:rsid w:val="00782A5E"/>
    <w:rsid w:val="007909C1"/>
    <w:rsid w:val="00791F5C"/>
    <w:rsid w:val="007955D3"/>
    <w:rsid w:val="007A3EF0"/>
    <w:rsid w:val="007A55FC"/>
    <w:rsid w:val="007A659E"/>
    <w:rsid w:val="007A67F7"/>
    <w:rsid w:val="007B112B"/>
    <w:rsid w:val="007B7A4B"/>
    <w:rsid w:val="007C089B"/>
    <w:rsid w:val="007D30F3"/>
    <w:rsid w:val="007D4774"/>
    <w:rsid w:val="007D6859"/>
    <w:rsid w:val="007E308B"/>
    <w:rsid w:val="007E3F85"/>
    <w:rsid w:val="007F13D3"/>
    <w:rsid w:val="0080092C"/>
    <w:rsid w:val="00805C37"/>
    <w:rsid w:val="008102D8"/>
    <w:rsid w:val="0081663E"/>
    <w:rsid w:val="00820E91"/>
    <w:rsid w:val="00823831"/>
    <w:rsid w:val="00824CFC"/>
    <w:rsid w:val="00824EBA"/>
    <w:rsid w:val="008328A2"/>
    <w:rsid w:val="00833665"/>
    <w:rsid w:val="008356BC"/>
    <w:rsid w:val="00836E57"/>
    <w:rsid w:val="00842217"/>
    <w:rsid w:val="00846243"/>
    <w:rsid w:val="00850875"/>
    <w:rsid w:val="00853B98"/>
    <w:rsid w:val="00864FE2"/>
    <w:rsid w:val="00866E54"/>
    <w:rsid w:val="00871264"/>
    <w:rsid w:val="00876F4E"/>
    <w:rsid w:val="008840BA"/>
    <w:rsid w:val="0088628C"/>
    <w:rsid w:val="008863FC"/>
    <w:rsid w:val="0089346B"/>
    <w:rsid w:val="008975BF"/>
    <w:rsid w:val="008A6E0B"/>
    <w:rsid w:val="008B6233"/>
    <w:rsid w:val="008C0817"/>
    <w:rsid w:val="008C3AB6"/>
    <w:rsid w:val="008C4517"/>
    <w:rsid w:val="008D0F94"/>
    <w:rsid w:val="008D1040"/>
    <w:rsid w:val="008D407A"/>
    <w:rsid w:val="008D5FD1"/>
    <w:rsid w:val="008D67B4"/>
    <w:rsid w:val="008E6389"/>
    <w:rsid w:val="008F7FEF"/>
    <w:rsid w:val="00900880"/>
    <w:rsid w:val="00901B59"/>
    <w:rsid w:val="0090268F"/>
    <w:rsid w:val="00903252"/>
    <w:rsid w:val="00910B6E"/>
    <w:rsid w:val="00916BA6"/>
    <w:rsid w:val="0092013C"/>
    <w:rsid w:val="00924288"/>
    <w:rsid w:val="009307EB"/>
    <w:rsid w:val="00934428"/>
    <w:rsid w:val="009422B9"/>
    <w:rsid w:val="009429C1"/>
    <w:rsid w:val="009463EF"/>
    <w:rsid w:val="00946BE6"/>
    <w:rsid w:val="00952754"/>
    <w:rsid w:val="00963636"/>
    <w:rsid w:val="00977A8B"/>
    <w:rsid w:val="00981862"/>
    <w:rsid w:val="009818BB"/>
    <w:rsid w:val="00986353"/>
    <w:rsid w:val="0098650B"/>
    <w:rsid w:val="009910DB"/>
    <w:rsid w:val="0099292E"/>
    <w:rsid w:val="0099565F"/>
    <w:rsid w:val="009A09A7"/>
    <w:rsid w:val="009A3520"/>
    <w:rsid w:val="009A73E6"/>
    <w:rsid w:val="009A767F"/>
    <w:rsid w:val="009B7E39"/>
    <w:rsid w:val="009D2A73"/>
    <w:rsid w:val="009E0012"/>
    <w:rsid w:val="009E2AFA"/>
    <w:rsid w:val="009E3AC1"/>
    <w:rsid w:val="009F5BD4"/>
    <w:rsid w:val="009F64D3"/>
    <w:rsid w:val="009F6FF2"/>
    <w:rsid w:val="009F7639"/>
    <w:rsid w:val="00A07755"/>
    <w:rsid w:val="00A10AB0"/>
    <w:rsid w:val="00A13103"/>
    <w:rsid w:val="00A13468"/>
    <w:rsid w:val="00A1363E"/>
    <w:rsid w:val="00A15F85"/>
    <w:rsid w:val="00A16A58"/>
    <w:rsid w:val="00A206BA"/>
    <w:rsid w:val="00A27D19"/>
    <w:rsid w:val="00A30E3E"/>
    <w:rsid w:val="00A3115A"/>
    <w:rsid w:val="00A340EA"/>
    <w:rsid w:val="00A352EE"/>
    <w:rsid w:val="00A462CC"/>
    <w:rsid w:val="00A53199"/>
    <w:rsid w:val="00A54E86"/>
    <w:rsid w:val="00A61F5F"/>
    <w:rsid w:val="00A6426F"/>
    <w:rsid w:val="00A70379"/>
    <w:rsid w:val="00A85784"/>
    <w:rsid w:val="00A85B74"/>
    <w:rsid w:val="00A86458"/>
    <w:rsid w:val="00A96ADB"/>
    <w:rsid w:val="00AB14DC"/>
    <w:rsid w:val="00AB6FAE"/>
    <w:rsid w:val="00AB75EE"/>
    <w:rsid w:val="00AC084C"/>
    <w:rsid w:val="00AC31F0"/>
    <w:rsid w:val="00AD4BA6"/>
    <w:rsid w:val="00AE0320"/>
    <w:rsid w:val="00AE7AA8"/>
    <w:rsid w:val="00AF30AC"/>
    <w:rsid w:val="00AF3B65"/>
    <w:rsid w:val="00AF3DF9"/>
    <w:rsid w:val="00B01BE2"/>
    <w:rsid w:val="00B02269"/>
    <w:rsid w:val="00B07250"/>
    <w:rsid w:val="00B0777E"/>
    <w:rsid w:val="00B07915"/>
    <w:rsid w:val="00B13982"/>
    <w:rsid w:val="00B14517"/>
    <w:rsid w:val="00B259CA"/>
    <w:rsid w:val="00B25D25"/>
    <w:rsid w:val="00B2740A"/>
    <w:rsid w:val="00B2768B"/>
    <w:rsid w:val="00B27E5F"/>
    <w:rsid w:val="00B30803"/>
    <w:rsid w:val="00B34ADA"/>
    <w:rsid w:val="00B42DB2"/>
    <w:rsid w:val="00B455DE"/>
    <w:rsid w:val="00B46320"/>
    <w:rsid w:val="00B46B60"/>
    <w:rsid w:val="00B530CF"/>
    <w:rsid w:val="00B62310"/>
    <w:rsid w:val="00B719EF"/>
    <w:rsid w:val="00B743E8"/>
    <w:rsid w:val="00B76E22"/>
    <w:rsid w:val="00B825C3"/>
    <w:rsid w:val="00B9270D"/>
    <w:rsid w:val="00B92C53"/>
    <w:rsid w:val="00B9332F"/>
    <w:rsid w:val="00B957B6"/>
    <w:rsid w:val="00BA06F8"/>
    <w:rsid w:val="00BA0E29"/>
    <w:rsid w:val="00BA4257"/>
    <w:rsid w:val="00BA579D"/>
    <w:rsid w:val="00BB0471"/>
    <w:rsid w:val="00BB0CF4"/>
    <w:rsid w:val="00BB4C5D"/>
    <w:rsid w:val="00BC0C59"/>
    <w:rsid w:val="00BC2CCE"/>
    <w:rsid w:val="00BC5A8D"/>
    <w:rsid w:val="00BD026F"/>
    <w:rsid w:val="00BD2EAC"/>
    <w:rsid w:val="00BD7963"/>
    <w:rsid w:val="00BE2A93"/>
    <w:rsid w:val="00BF4D5E"/>
    <w:rsid w:val="00C03A1F"/>
    <w:rsid w:val="00C05FA0"/>
    <w:rsid w:val="00C0764F"/>
    <w:rsid w:val="00C1289D"/>
    <w:rsid w:val="00C1603D"/>
    <w:rsid w:val="00C23D0A"/>
    <w:rsid w:val="00C26B1A"/>
    <w:rsid w:val="00C31FAF"/>
    <w:rsid w:val="00C42DAE"/>
    <w:rsid w:val="00C449FB"/>
    <w:rsid w:val="00C46816"/>
    <w:rsid w:val="00C66CAC"/>
    <w:rsid w:val="00C72A00"/>
    <w:rsid w:val="00C83D7A"/>
    <w:rsid w:val="00C8676D"/>
    <w:rsid w:val="00C91CD5"/>
    <w:rsid w:val="00C92548"/>
    <w:rsid w:val="00C95C23"/>
    <w:rsid w:val="00CA134F"/>
    <w:rsid w:val="00CA6AA2"/>
    <w:rsid w:val="00CC3FB6"/>
    <w:rsid w:val="00CC5604"/>
    <w:rsid w:val="00CD667C"/>
    <w:rsid w:val="00CD66A8"/>
    <w:rsid w:val="00CD6F58"/>
    <w:rsid w:val="00CF3005"/>
    <w:rsid w:val="00CF333F"/>
    <w:rsid w:val="00CF34C5"/>
    <w:rsid w:val="00D001C1"/>
    <w:rsid w:val="00D01DF6"/>
    <w:rsid w:val="00D031A6"/>
    <w:rsid w:val="00D03DEA"/>
    <w:rsid w:val="00D247C7"/>
    <w:rsid w:val="00D24F4E"/>
    <w:rsid w:val="00D33AED"/>
    <w:rsid w:val="00D34C46"/>
    <w:rsid w:val="00D3513B"/>
    <w:rsid w:val="00D35194"/>
    <w:rsid w:val="00D43129"/>
    <w:rsid w:val="00D52ABC"/>
    <w:rsid w:val="00D54215"/>
    <w:rsid w:val="00D64D84"/>
    <w:rsid w:val="00D671BB"/>
    <w:rsid w:val="00D70662"/>
    <w:rsid w:val="00D710C6"/>
    <w:rsid w:val="00D740E7"/>
    <w:rsid w:val="00D76CCB"/>
    <w:rsid w:val="00D7776C"/>
    <w:rsid w:val="00D85060"/>
    <w:rsid w:val="00D8599C"/>
    <w:rsid w:val="00DA45E8"/>
    <w:rsid w:val="00DA4AA9"/>
    <w:rsid w:val="00DB16BE"/>
    <w:rsid w:val="00DC1B9C"/>
    <w:rsid w:val="00DC27D6"/>
    <w:rsid w:val="00DC50D3"/>
    <w:rsid w:val="00DE4537"/>
    <w:rsid w:val="00DE481D"/>
    <w:rsid w:val="00DE7BBC"/>
    <w:rsid w:val="00DF2F0E"/>
    <w:rsid w:val="00DF40D8"/>
    <w:rsid w:val="00E00295"/>
    <w:rsid w:val="00E00D60"/>
    <w:rsid w:val="00E02CB9"/>
    <w:rsid w:val="00E02D92"/>
    <w:rsid w:val="00E03CB9"/>
    <w:rsid w:val="00E1000B"/>
    <w:rsid w:val="00E1692B"/>
    <w:rsid w:val="00E35364"/>
    <w:rsid w:val="00E36D3D"/>
    <w:rsid w:val="00E376FA"/>
    <w:rsid w:val="00E441E1"/>
    <w:rsid w:val="00E44DC6"/>
    <w:rsid w:val="00E45C77"/>
    <w:rsid w:val="00E5240C"/>
    <w:rsid w:val="00E57D9A"/>
    <w:rsid w:val="00E62E55"/>
    <w:rsid w:val="00E76B17"/>
    <w:rsid w:val="00E80F75"/>
    <w:rsid w:val="00E82431"/>
    <w:rsid w:val="00E923C0"/>
    <w:rsid w:val="00E94738"/>
    <w:rsid w:val="00E950FE"/>
    <w:rsid w:val="00E953E2"/>
    <w:rsid w:val="00EA7247"/>
    <w:rsid w:val="00EB1F00"/>
    <w:rsid w:val="00EB2DDB"/>
    <w:rsid w:val="00EB2F8F"/>
    <w:rsid w:val="00EB4DEB"/>
    <w:rsid w:val="00EB52D6"/>
    <w:rsid w:val="00EB75DF"/>
    <w:rsid w:val="00EC2095"/>
    <w:rsid w:val="00EC355C"/>
    <w:rsid w:val="00EC6379"/>
    <w:rsid w:val="00EC73E3"/>
    <w:rsid w:val="00ED6D8F"/>
    <w:rsid w:val="00EE4C26"/>
    <w:rsid w:val="00EE7FAD"/>
    <w:rsid w:val="00EF0EF5"/>
    <w:rsid w:val="00EF6BA2"/>
    <w:rsid w:val="00F00111"/>
    <w:rsid w:val="00F107D2"/>
    <w:rsid w:val="00F10899"/>
    <w:rsid w:val="00F22948"/>
    <w:rsid w:val="00F238D6"/>
    <w:rsid w:val="00F24777"/>
    <w:rsid w:val="00F33213"/>
    <w:rsid w:val="00F42C0A"/>
    <w:rsid w:val="00F4440B"/>
    <w:rsid w:val="00F46BF1"/>
    <w:rsid w:val="00F50DCA"/>
    <w:rsid w:val="00F54F86"/>
    <w:rsid w:val="00F55C0A"/>
    <w:rsid w:val="00F62E6E"/>
    <w:rsid w:val="00F649B0"/>
    <w:rsid w:val="00F7689C"/>
    <w:rsid w:val="00F76D95"/>
    <w:rsid w:val="00F81857"/>
    <w:rsid w:val="00F8509D"/>
    <w:rsid w:val="00F900ED"/>
    <w:rsid w:val="00F95517"/>
    <w:rsid w:val="00F9589C"/>
    <w:rsid w:val="00F95E94"/>
    <w:rsid w:val="00F97E4F"/>
    <w:rsid w:val="00FA4C7D"/>
    <w:rsid w:val="00FB5926"/>
    <w:rsid w:val="00FC1639"/>
    <w:rsid w:val="00FC66E6"/>
    <w:rsid w:val="00FD05F8"/>
    <w:rsid w:val="00FF086E"/>
    <w:rsid w:val="00FF0DA0"/>
    <w:rsid w:val="00FF205A"/>
    <w:rsid w:val="00FF2D48"/>
    <w:rsid w:val="01904743"/>
    <w:rsid w:val="01D62E89"/>
    <w:rsid w:val="042D8494"/>
    <w:rsid w:val="0447B9C8"/>
    <w:rsid w:val="0528B111"/>
    <w:rsid w:val="055DCEEE"/>
    <w:rsid w:val="059F4322"/>
    <w:rsid w:val="05C1B483"/>
    <w:rsid w:val="066717C3"/>
    <w:rsid w:val="0697D3F0"/>
    <w:rsid w:val="07B11A35"/>
    <w:rsid w:val="0809C506"/>
    <w:rsid w:val="0829D4FA"/>
    <w:rsid w:val="0949939D"/>
    <w:rsid w:val="096E5306"/>
    <w:rsid w:val="09ABDF5E"/>
    <w:rsid w:val="0A941AF8"/>
    <w:rsid w:val="0ADC08A3"/>
    <w:rsid w:val="0B0A1400"/>
    <w:rsid w:val="0BB2F56F"/>
    <w:rsid w:val="0BD26ED9"/>
    <w:rsid w:val="0C256771"/>
    <w:rsid w:val="0C35282A"/>
    <w:rsid w:val="0C57E17C"/>
    <w:rsid w:val="0D550FC7"/>
    <w:rsid w:val="0DAB36A7"/>
    <w:rsid w:val="0DD4A708"/>
    <w:rsid w:val="0DFC851E"/>
    <w:rsid w:val="0EAD14CA"/>
    <w:rsid w:val="0FA9CA45"/>
    <w:rsid w:val="109CF38E"/>
    <w:rsid w:val="10A6F2B0"/>
    <w:rsid w:val="10AEFCE6"/>
    <w:rsid w:val="10D3403F"/>
    <w:rsid w:val="1166D6A0"/>
    <w:rsid w:val="121D110F"/>
    <w:rsid w:val="13A2ADDF"/>
    <w:rsid w:val="13E00FDD"/>
    <w:rsid w:val="13EE362E"/>
    <w:rsid w:val="13F623B4"/>
    <w:rsid w:val="149D44BA"/>
    <w:rsid w:val="14DCEE4B"/>
    <w:rsid w:val="158A068F"/>
    <w:rsid w:val="1693C966"/>
    <w:rsid w:val="16CD02E1"/>
    <w:rsid w:val="1725D6F0"/>
    <w:rsid w:val="172DC476"/>
    <w:rsid w:val="172FE6EF"/>
    <w:rsid w:val="174C05EA"/>
    <w:rsid w:val="179DD99D"/>
    <w:rsid w:val="17B4DC2A"/>
    <w:rsid w:val="1858E187"/>
    <w:rsid w:val="18E9428F"/>
    <w:rsid w:val="18F070A4"/>
    <w:rsid w:val="192A08F8"/>
    <w:rsid w:val="19B05F6E"/>
    <w:rsid w:val="19C3BEB1"/>
    <w:rsid w:val="1A362904"/>
    <w:rsid w:val="1A435D08"/>
    <w:rsid w:val="1BF94813"/>
    <w:rsid w:val="1C8AB72F"/>
    <w:rsid w:val="1CAE9D60"/>
    <w:rsid w:val="1D27B46F"/>
    <w:rsid w:val="1D493A29"/>
    <w:rsid w:val="1F38D65B"/>
    <w:rsid w:val="20CCB936"/>
    <w:rsid w:val="20CE9FB5"/>
    <w:rsid w:val="22FF7C57"/>
    <w:rsid w:val="2368B662"/>
    <w:rsid w:val="23852DB6"/>
    <w:rsid w:val="2394E9CD"/>
    <w:rsid w:val="240C477E"/>
    <w:rsid w:val="24D0B75A"/>
    <w:rsid w:val="263C8A43"/>
    <w:rsid w:val="26A5C7D5"/>
    <w:rsid w:val="26CCC8D0"/>
    <w:rsid w:val="270250B6"/>
    <w:rsid w:val="273BFABA"/>
    <w:rsid w:val="2743E840"/>
    <w:rsid w:val="27E3E1D0"/>
    <w:rsid w:val="280762B4"/>
    <w:rsid w:val="2954A28B"/>
    <w:rsid w:val="29D6D8C7"/>
    <w:rsid w:val="29DD8970"/>
    <w:rsid w:val="2A046992"/>
    <w:rsid w:val="2B0A99E2"/>
    <w:rsid w:val="2B756908"/>
    <w:rsid w:val="2BCBA66F"/>
    <w:rsid w:val="2C0DB105"/>
    <w:rsid w:val="2D51ED48"/>
    <w:rsid w:val="2DBA7913"/>
    <w:rsid w:val="2E192B41"/>
    <w:rsid w:val="2E8070BB"/>
    <w:rsid w:val="2ED7DAB5"/>
    <w:rsid w:val="2F39DFAA"/>
    <w:rsid w:val="2F43FBFE"/>
    <w:rsid w:val="2F748EF1"/>
    <w:rsid w:val="305A54ED"/>
    <w:rsid w:val="30611A32"/>
    <w:rsid w:val="310D48F3"/>
    <w:rsid w:val="31503527"/>
    <w:rsid w:val="318CA421"/>
    <w:rsid w:val="320991ED"/>
    <w:rsid w:val="32146407"/>
    <w:rsid w:val="32869AE7"/>
    <w:rsid w:val="328D2817"/>
    <w:rsid w:val="32E08A90"/>
    <w:rsid w:val="330A1A10"/>
    <w:rsid w:val="3361357D"/>
    <w:rsid w:val="337EB8D9"/>
    <w:rsid w:val="34226B48"/>
    <w:rsid w:val="347746F7"/>
    <w:rsid w:val="34BB9AC4"/>
    <w:rsid w:val="34FD05DE"/>
    <w:rsid w:val="356956B2"/>
    <w:rsid w:val="35A0760E"/>
    <w:rsid w:val="369A4000"/>
    <w:rsid w:val="369B3324"/>
    <w:rsid w:val="37375683"/>
    <w:rsid w:val="3742488E"/>
    <w:rsid w:val="37E8A74B"/>
    <w:rsid w:val="382C7BB8"/>
    <w:rsid w:val="38B7C5F2"/>
    <w:rsid w:val="38C3ABDA"/>
    <w:rsid w:val="393A142E"/>
    <w:rsid w:val="39662B7F"/>
    <w:rsid w:val="39D07701"/>
    <w:rsid w:val="3A4BEB94"/>
    <w:rsid w:val="3A4D8BA2"/>
    <w:rsid w:val="3A91ACCC"/>
    <w:rsid w:val="3AB3AA0C"/>
    <w:rsid w:val="3B020471"/>
    <w:rsid w:val="3B4C87D9"/>
    <w:rsid w:val="3B863A9D"/>
    <w:rsid w:val="3BE7BBF5"/>
    <w:rsid w:val="3D2781B5"/>
    <w:rsid w:val="3D65FE8B"/>
    <w:rsid w:val="3D838C56"/>
    <w:rsid w:val="3DC94D8E"/>
    <w:rsid w:val="3DE5C6DF"/>
    <w:rsid w:val="3E4C9173"/>
    <w:rsid w:val="3ECCE051"/>
    <w:rsid w:val="3FD30CF2"/>
    <w:rsid w:val="3FE701F7"/>
    <w:rsid w:val="3FE8F682"/>
    <w:rsid w:val="3FF924E3"/>
    <w:rsid w:val="407243C6"/>
    <w:rsid w:val="40C548DC"/>
    <w:rsid w:val="40F9F87A"/>
    <w:rsid w:val="418C585A"/>
    <w:rsid w:val="42A00FA5"/>
    <w:rsid w:val="42EDE244"/>
    <w:rsid w:val="431AA33F"/>
    <w:rsid w:val="44F17FDF"/>
    <w:rsid w:val="4507D6E0"/>
    <w:rsid w:val="455190E5"/>
    <w:rsid w:val="45A82889"/>
    <w:rsid w:val="45AD0532"/>
    <w:rsid w:val="45B8F8E9"/>
    <w:rsid w:val="4637DA99"/>
    <w:rsid w:val="46AEFA09"/>
    <w:rsid w:val="46EEEFD0"/>
    <w:rsid w:val="470720FA"/>
    <w:rsid w:val="476A85B9"/>
    <w:rsid w:val="48B30713"/>
    <w:rsid w:val="4911F4D5"/>
    <w:rsid w:val="4980ACD3"/>
    <w:rsid w:val="4A6613BA"/>
    <w:rsid w:val="4A75A005"/>
    <w:rsid w:val="4AFF265A"/>
    <w:rsid w:val="4B8C7C03"/>
    <w:rsid w:val="4BF84809"/>
    <w:rsid w:val="4C762E1F"/>
    <w:rsid w:val="4C8DC0C1"/>
    <w:rsid w:val="4D43D059"/>
    <w:rsid w:val="4D5F59F8"/>
    <w:rsid w:val="4D82360A"/>
    <w:rsid w:val="4D94186A"/>
    <w:rsid w:val="4D9B04E2"/>
    <w:rsid w:val="4E08E16C"/>
    <w:rsid w:val="4E51ACB7"/>
    <w:rsid w:val="4E7C7D48"/>
    <w:rsid w:val="4F43F4A0"/>
    <w:rsid w:val="4F94A684"/>
    <w:rsid w:val="50294374"/>
    <w:rsid w:val="504877FC"/>
    <w:rsid w:val="5055DC4F"/>
    <w:rsid w:val="51DD490F"/>
    <w:rsid w:val="52D8E09A"/>
    <w:rsid w:val="53B7A415"/>
    <w:rsid w:val="53EE9EE5"/>
    <w:rsid w:val="540359EE"/>
    <w:rsid w:val="5410DF2A"/>
    <w:rsid w:val="543F7F0A"/>
    <w:rsid w:val="546817A7"/>
    <w:rsid w:val="5543BBF4"/>
    <w:rsid w:val="55ACAF8B"/>
    <w:rsid w:val="5655EBE9"/>
    <w:rsid w:val="571C583E"/>
    <w:rsid w:val="573BC2EB"/>
    <w:rsid w:val="574FF4D2"/>
    <w:rsid w:val="57DE7592"/>
    <w:rsid w:val="583DE201"/>
    <w:rsid w:val="58AE2974"/>
    <w:rsid w:val="58DDDE04"/>
    <w:rsid w:val="591A4EB8"/>
    <w:rsid w:val="5960D086"/>
    <w:rsid w:val="59A5F387"/>
    <w:rsid w:val="59C7F23F"/>
    <w:rsid w:val="5A3FFD50"/>
    <w:rsid w:val="5AE8E42B"/>
    <w:rsid w:val="5BB13ABA"/>
    <w:rsid w:val="5CD8A751"/>
    <w:rsid w:val="5E0397EE"/>
    <w:rsid w:val="5E4B0824"/>
    <w:rsid w:val="5E5C9C41"/>
    <w:rsid w:val="5EFD14E0"/>
    <w:rsid w:val="5F714CBA"/>
    <w:rsid w:val="5FA6A03A"/>
    <w:rsid w:val="5FFB5402"/>
    <w:rsid w:val="6039CF88"/>
    <w:rsid w:val="62D444BF"/>
    <w:rsid w:val="641AFC68"/>
    <w:rsid w:val="644BFFD2"/>
    <w:rsid w:val="65D3E662"/>
    <w:rsid w:val="6633342F"/>
    <w:rsid w:val="66ED8160"/>
    <w:rsid w:val="67A4A15C"/>
    <w:rsid w:val="684CCEF3"/>
    <w:rsid w:val="68C6868A"/>
    <w:rsid w:val="692A283D"/>
    <w:rsid w:val="69B91A01"/>
    <w:rsid w:val="69E4C69C"/>
    <w:rsid w:val="6A08F76F"/>
    <w:rsid w:val="6AB29636"/>
    <w:rsid w:val="6B4892F2"/>
    <w:rsid w:val="6B56B1C2"/>
    <w:rsid w:val="6BB48793"/>
    <w:rsid w:val="6C490481"/>
    <w:rsid w:val="6C548C8F"/>
    <w:rsid w:val="6C7ED21C"/>
    <w:rsid w:val="6C8CC31F"/>
    <w:rsid w:val="6D12BC35"/>
    <w:rsid w:val="6D204016"/>
    <w:rsid w:val="6DBCBBAB"/>
    <w:rsid w:val="6E0CE75F"/>
    <w:rsid w:val="6EDF6316"/>
    <w:rsid w:val="703B7263"/>
    <w:rsid w:val="70B94938"/>
    <w:rsid w:val="70CBA405"/>
    <w:rsid w:val="7161696F"/>
    <w:rsid w:val="71E02092"/>
    <w:rsid w:val="71F3B139"/>
    <w:rsid w:val="7236F0D1"/>
    <w:rsid w:val="726ABFA2"/>
    <w:rsid w:val="72895CF0"/>
    <w:rsid w:val="729F3FE4"/>
    <w:rsid w:val="7333CD07"/>
    <w:rsid w:val="73561125"/>
    <w:rsid w:val="73E842E5"/>
    <w:rsid w:val="752EE770"/>
    <w:rsid w:val="756500B2"/>
    <w:rsid w:val="757328A3"/>
    <w:rsid w:val="75EA02A4"/>
    <w:rsid w:val="76381D22"/>
    <w:rsid w:val="765B67E1"/>
    <w:rsid w:val="76A5813E"/>
    <w:rsid w:val="774E1993"/>
    <w:rsid w:val="77CAAAAA"/>
    <w:rsid w:val="780DED9D"/>
    <w:rsid w:val="781C061F"/>
    <w:rsid w:val="7867CD87"/>
    <w:rsid w:val="78AE8819"/>
    <w:rsid w:val="78EF372D"/>
    <w:rsid w:val="794755CC"/>
    <w:rsid w:val="79CAA727"/>
    <w:rsid w:val="7AD1814E"/>
    <w:rsid w:val="7AE57C03"/>
    <w:rsid w:val="7B04AFBA"/>
    <w:rsid w:val="7B383BC8"/>
    <w:rsid w:val="7B7EFAA9"/>
    <w:rsid w:val="7B9AEEF9"/>
    <w:rsid w:val="7C010FF8"/>
    <w:rsid w:val="7C0AE3BC"/>
    <w:rsid w:val="7C55F0D5"/>
    <w:rsid w:val="7C718B09"/>
    <w:rsid w:val="7C800FF8"/>
    <w:rsid w:val="7CCCF372"/>
    <w:rsid w:val="7D2FE9BE"/>
    <w:rsid w:val="7D3E5866"/>
    <w:rsid w:val="7D52BD08"/>
    <w:rsid w:val="7D729B54"/>
    <w:rsid w:val="7E1872A6"/>
    <w:rsid w:val="7E9319A5"/>
    <w:rsid w:val="7FB7B0BA"/>
    <w:rsid w:val="7FDEFF68"/>
    <w:rsid w:val="7FE203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EDE9"/>
  <w15:chartTrackingRefBased/>
  <w15:docId w15:val="{9F3E3B6B-D508-4B36-BFE1-57691095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9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6D0A06"/>
    <w:pPr>
      <w:spacing w:after="120"/>
      <w:outlineLvl w:val="0"/>
    </w:pPr>
    <w:rPr>
      <w:rFonts w:asciiTheme="minorHAnsi" w:eastAsia="Times New Roman" w:hAnsiTheme="minorHAnsi" w:cstheme="minorHAnsi"/>
      <w:color w:val="369D9F"/>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6"/>
    <w:rPr>
      <w:rFonts w:eastAsia="Times New Roman" w:cstheme="minorHAnsi"/>
      <w:color w:val="369D9F"/>
      <w:kern w:val="0"/>
      <w:sz w:val="40"/>
      <w:szCs w:val="40"/>
      <w14:ligatures w14:val="none"/>
    </w:rPr>
  </w:style>
  <w:style w:type="paragraph" w:styleId="Title">
    <w:name w:val="Title"/>
    <w:basedOn w:val="Normal"/>
    <w:link w:val="TitleChar"/>
    <w:uiPriority w:val="10"/>
    <w:qFormat/>
    <w:rsid w:val="00EA7247"/>
    <w:pPr>
      <w:spacing w:before="92"/>
      <w:ind w:left="271"/>
    </w:pPr>
    <w:rPr>
      <w:b/>
      <w:bCs/>
      <w:sz w:val="26"/>
      <w:szCs w:val="26"/>
    </w:rPr>
  </w:style>
  <w:style w:type="character" w:customStyle="1" w:styleId="TitleChar">
    <w:name w:val="Title Char"/>
    <w:basedOn w:val="DefaultParagraphFont"/>
    <w:link w:val="Title"/>
    <w:uiPriority w:val="10"/>
    <w:rsid w:val="00EA7247"/>
    <w:rPr>
      <w:rFonts w:ascii="Arial" w:eastAsia="Arial" w:hAnsi="Arial" w:cs="Arial"/>
      <w:b/>
      <w:bCs/>
      <w:kern w:val="0"/>
      <w:sz w:val="26"/>
      <w:szCs w:val="26"/>
      <w:lang w:val="en-US"/>
      <w14:ligatures w14:val="none"/>
    </w:rPr>
  </w:style>
  <w:style w:type="paragraph" w:styleId="BodyText">
    <w:name w:val="Body Text"/>
    <w:basedOn w:val="Normal"/>
    <w:link w:val="BodyTextChar"/>
    <w:uiPriority w:val="1"/>
    <w:unhideWhenUsed/>
    <w:qFormat/>
    <w:rsid w:val="006F0B6E"/>
    <w:rPr>
      <w:rFonts w:asciiTheme="minorHAnsi" w:hAnsiTheme="minorHAnsi"/>
      <w:szCs w:val="19"/>
    </w:rPr>
  </w:style>
  <w:style w:type="character" w:customStyle="1" w:styleId="BodyTextChar">
    <w:name w:val="Body Text Char"/>
    <w:basedOn w:val="DefaultParagraphFont"/>
    <w:link w:val="BodyText"/>
    <w:uiPriority w:val="1"/>
    <w:rsid w:val="006F0B6E"/>
    <w:rPr>
      <w:rFonts w:eastAsia="Arial" w:cs="Arial"/>
      <w:kern w:val="0"/>
      <w:szCs w:val="19"/>
      <w:lang w:val="en-US"/>
      <w14:ligatures w14:val="none"/>
    </w:rPr>
  </w:style>
  <w:style w:type="paragraph" w:styleId="ListParagraph">
    <w:name w:val="List Paragraph"/>
    <w:basedOn w:val="Normal"/>
    <w:uiPriority w:val="1"/>
    <w:qFormat/>
    <w:rsid w:val="00EA7247"/>
    <w:pPr>
      <w:spacing w:before="120"/>
      <w:ind w:left="152" w:hanging="6"/>
    </w:pPr>
  </w:style>
  <w:style w:type="paragraph" w:styleId="Header">
    <w:name w:val="header"/>
    <w:basedOn w:val="Normal"/>
    <w:link w:val="HeaderChar"/>
    <w:uiPriority w:val="99"/>
    <w:unhideWhenUsed/>
    <w:rsid w:val="00EA7247"/>
    <w:pPr>
      <w:tabs>
        <w:tab w:val="center" w:pos="4513"/>
        <w:tab w:val="right" w:pos="9026"/>
      </w:tabs>
    </w:pPr>
  </w:style>
  <w:style w:type="character" w:customStyle="1" w:styleId="HeaderChar">
    <w:name w:val="Header Char"/>
    <w:basedOn w:val="DefaultParagraphFont"/>
    <w:link w:val="Header"/>
    <w:uiPriority w:val="99"/>
    <w:rsid w:val="00EA7247"/>
    <w:rPr>
      <w:rFonts w:ascii="Arial" w:eastAsia="Arial" w:hAnsi="Arial" w:cs="Arial"/>
      <w:kern w:val="0"/>
      <w:lang w:val="en-US"/>
      <w14:ligatures w14:val="none"/>
    </w:rPr>
  </w:style>
  <w:style w:type="paragraph" w:styleId="Footer">
    <w:name w:val="footer"/>
    <w:basedOn w:val="Normal"/>
    <w:link w:val="FooterChar"/>
    <w:uiPriority w:val="99"/>
    <w:unhideWhenUsed/>
    <w:rsid w:val="00EA7247"/>
    <w:pPr>
      <w:tabs>
        <w:tab w:val="center" w:pos="4513"/>
        <w:tab w:val="right" w:pos="9026"/>
      </w:tabs>
    </w:pPr>
  </w:style>
  <w:style w:type="character" w:customStyle="1" w:styleId="FooterChar">
    <w:name w:val="Footer Char"/>
    <w:basedOn w:val="DefaultParagraphFont"/>
    <w:link w:val="Footer"/>
    <w:uiPriority w:val="99"/>
    <w:rsid w:val="00EA7247"/>
    <w:rPr>
      <w:rFonts w:ascii="Arial" w:eastAsia="Arial" w:hAnsi="Arial" w:cs="Arial"/>
      <w:kern w:val="0"/>
      <w:lang w:val="en-US"/>
      <w14:ligatures w14:val="none"/>
    </w:rPr>
  </w:style>
  <w:style w:type="paragraph" w:customStyle="1" w:styleId="Default">
    <w:name w:val="Default"/>
    <w:rsid w:val="00EA724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3935EB"/>
    <w:pPr>
      <w:spacing w:after="0" w:line="240" w:lineRule="auto"/>
    </w:pPr>
    <w:rPr>
      <w:rFonts w:ascii="Arial" w:eastAsia="Arial" w:hAnsi="Arial" w:cs="Arial"/>
      <w:kern w:val="0"/>
      <w:lang w:val="en-US"/>
      <w14:ligatures w14:val="none"/>
    </w:rPr>
  </w:style>
  <w:style w:type="table" w:styleId="TableGrid">
    <w:name w:val="Table Grid"/>
    <w:basedOn w:val="TableNormal"/>
    <w:uiPriority w:val="39"/>
    <w:rsid w:val="000D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92B"/>
    <w:rPr>
      <w:sz w:val="16"/>
      <w:szCs w:val="16"/>
    </w:rPr>
  </w:style>
  <w:style w:type="paragraph" w:styleId="CommentText">
    <w:name w:val="annotation text"/>
    <w:basedOn w:val="Normal"/>
    <w:link w:val="CommentTextChar"/>
    <w:uiPriority w:val="99"/>
    <w:unhideWhenUsed/>
    <w:rsid w:val="00E1692B"/>
    <w:rPr>
      <w:sz w:val="20"/>
      <w:szCs w:val="20"/>
    </w:rPr>
  </w:style>
  <w:style w:type="character" w:customStyle="1" w:styleId="CommentTextChar">
    <w:name w:val="Comment Text Char"/>
    <w:basedOn w:val="DefaultParagraphFont"/>
    <w:link w:val="CommentText"/>
    <w:uiPriority w:val="99"/>
    <w:rsid w:val="00E1692B"/>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1692B"/>
    <w:rPr>
      <w:b/>
      <w:bCs/>
    </w:rPr>
  </w:style>
  <w:style w:type="character" w:customStyle="1" w:styleId="CommentSubjectChar">
    <w:name w:val="Comment Subject Char"/>
    <w:basedOn w:val="CommentTextChar"/>
    <w:link w:val="CommentSubject"/>
    <w:uiPriority w:val="99"/>
    <w:semiHidden/>
    <w:rsid w:val="00E1692B"/>
    <w:rPr>
      <w:rFonts w:ascii="Arial" w:eastAsia="Arial" w:hAnsi="Arial" w:cs="Arial"/>
      <w:b/>
      <w:bCs/>
      <w:kern w:val="0"/>
      <w:sz w:val="20"/>
      <w:szCs w:val="20"/>
      <w:lang w:val="en-US"/>
      <w14:ligatures w14:val="none"/>
    </w:rPr>
  </w:style>
  <w:style w:type="character" w:styleId="UnresolvedMention">
    <w:name w:val="Unresolved Mention"/>
    <w:basedOn w:val="DefaultParagraphFont"/>
    <w:uiPriority w:val="99"/>
    <w:unhideWhenUsed/>
    <w:rsid w:val="00DA4AA9"/>
    <w:rPr>
      <w:color w:val="605E5C"/>
      <w:shd w:val="clear" w:color="auto" w:fill="E1DFDD"/>
    </w:rPr>
  </w:style>
  <w:style w:type="character" w:styleId="Mention">
    <w:name w:val="Mention"/>
    <w:basedOn w:val="DefaultParagraphFont"/>
    <w:uiPriority w:val="99"/>
    <w:unhideWhenUsed/>
    <w:rsid w:val="00DA4AA9"/>
    <w:rPr>
      <w:color w:val="2B579A"/>
      <w:shd w:val="clear" w:color="auto" w:fill="E1DFDD"/>
    </w:rPr>
  </w:style>
  <w:style w:type="paragraph" w:customStyle="1" w:styleId="Subtitleheading1">
    <w:name w:val="Subtitle heading (1)"/>
    <w:basedOn w:val="Normal"/>
    <w:link w:val="Subtitleheading1Char"/>
    <w:autoRedefine/>
    <w:qFormat/>
    <w:rsid w:val="00221B29"/>
    <w:pPr>
      <w:widowControl/>
      <w:autoSpaceDE/>
      <w:autoSpaceDN/>
      <w:spacing w:after="160" w:line="259" w:lineRule="auto"/>
    </w:pPr>
    <w:rPr>
      <w:rFonts w:asciiTheme="majorHAnsi" w:eastAsia="Calibri" w:hAnsiTheme="majorHAnsi" w:cs="Times New Roman"/>
      <w:sz w:val="36"/>
      <w:szCs w:val="36"/>
      <w:lang w:val="en-GB"/>
    </w:rPr>
  </w:style>
  <w:style w:type="character" w:customStyle="1" w:styleId="Subtitleheading1Char">
    <w:name w:val="Subtitle heading (1) Char"/>
    <w:basedOn w:val="DefaultParagraphFont"/>
    <w:link w:val="Subtitleheading1"/>
    <w:rsid w:val="00221B29"/>
    <w:rPr>
      <w:rFonts w:asciiTheme="majorHAnsi" w:eastAsia="Calibri" w:hAnsiTheme="majorHAnsi" w:cs="Times New Roman"/>
      <w:kern w:val="0"/>
      <w:sz w:val="36"/>
      <w:szCs w:val="36"/>
      <w14:ligatures w14:val="none"/>
    </w:rPr>
  </w:style>
  <w:style w:type="paragraph" w:styleId="TOCHeading">
    <w:name w:val="TOC Heading"/>
    <w:basedOn w:val="Heading1"/>
    <w:next w:val="Normal"/>
    <w:uiPriority w:val="39"/>
    <w:unhideWhenUsed/>
    <w:qFormat/>
    <w:rsid w:val="000101CD"/>
    <w:pPr>
      <w:keepNext/>
      <w:keepLines/>
      <w:widowControl/>
      <w:autoSpaceDE/>
      <w:autoSpaceDN/>
      <w:spacing w:before="240" w:line="259" w:lineRule="auto"/>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0101CD"/>
    <w:pPr>
      <w:spacing w:after="100"/>
    </w:pPr>
  </w:style>
  <w:style w:type="character" w:styleId="Hyperlink">
    <w:name w:val="Hyperlink"/>
    <w:basedOn w:val="DefaultParagraphFont"/>
    <w:uiPriority w:val="99"/>
    <w:unhideWhenUsed/>
    <w:rsid w:val="000101CD"/>
    <w:rPr>
      <w:color w:val="0563C1" w:themeColor="hyperlink"/>
      <w:u w:val="single"/>
    </w:rPr>
  </w:style>
  <w:style w:type="paragraph" w:customStyle="1" w:styleId="paragraph">
    <w:name w:val="paragraph"/>
    <w:basedOn w:val="Normal"/>
    <w:rsid w:val="008934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9346B"/>
  </w:style>
  <w:style w:type="character" w:customStyle="1" w:styleId="eop">
    <w:name w:val="eop"/>
    <w:basedOn w:val="DefaultParagraphFont"/>
    <w:rsid w:val="00893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986286-6ac0-41d5-8252-8c5192664f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1044CE7BB4594797012B76A7678899" ma:contentTypeVersion="12" ma:contentTypeDescription="Create a new document." ma:contentTypeScope="" ma:versionID="59df0c8ee9bbe6746a261f7b19d6c7a4">
  <xsd:schema xmlns:xsd="http://www.w3.org/2001/XMLSchema" xmlns:xs="http://www.w3.org/2001/XMLSchema" xmlns:p="http://schemas.microsoft.com/office/2006/metadata/properties" xmlns:ns2="6f986286-6ac0-41d5-8252-8c5192664fd9" xmlns:ns3="bdf7ea6f-ff38-4317-9aab-5571bd462798" targetNamespace="http://schemas.microsoft.com/office/2006/metadata/properties" ma:root="true" ma:fieldsID="d7488378711a8334d5d7a7e941921dfa" ns2:_="" ns3:_="">
    <xsd:import namespace="6f986286-6ac0-41d5-8252-8c5192664fd9"/>
    <xsd:import namespace="bdf7ea6f-ff38-4317-9aab-5571bd4627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86286-6ac0-41d5-8252-8c5192664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4c1d3b-d9aa-4f37-be29-3290db4bf1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7ea6f-ff38-4317-9aab-5571bd4627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2CA2E-BEA9-4311-98A8-0F8A20899F20}">
  <ds:schemaRefs>
    <ds:schemaRef ds:uri="http://schemas.microsoft.com/office/2006/metadata/properties"/>
    <ds:schemaRef ds:uri="http://schemas.microsoft.com/office/infopath/2007/PartnerControls"/>
    <ds:schemaRef ds:uri="6f986286-6ac0-41d5-8252-8c5192664fd9"/>
  </ds:schemaRefs>
</ds:datastoreItem>
</file>

<file path=customXml/itemProps2.xml><?xml version="1.0" encoding="utf-8"?>
<ds:datastoreItem xmlns:ds="http://schemas.openxmlformats.org/officeDocument/2006/customXml" ds:itemID="{8ACA1B40-15F1-44C4-9BB7-A84C571F5C93}">
  <ds:schemaRefs>
    <ds:schemaRef ds:uri="http://schemas.openxmlformats.org/officeDocument/2006/bibliography"/>
  </ds:schemaRefs>
</ds:datastoreItem>
</file>

<file path=customXml/itemProps3.xml><?xml version="1.0" encoding="utf-8"?>
<ds:datastoreItem xmlns:ds="http://schemas.openxmlformats.org/officeDocument/2006/customXml" ds:itemID="{61090D90-1719-4AB4-A34F-F9A4B1E7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86286-6ac0-41d5-8252-8c5192664fd9"/>
    <ds:schemaRef ds:uri="bdf7ea6f-ff38-4317-9aab-5571bd462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C84E0-BE45-47E0-9898-C1503FE59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Millward</dc:creator>
  <cp:keywords/>
  <dc:description/>
  <cp:lastModifiedBy>Amy Miller</cp:lastModifiedBy>
  <cp:revision>4</cp:revision>
  <cp:lastPrinted>2026-02-11T21:45:00Z</cp:lastPrinted>
  <dcterms:created xsi:type="dcterms:W3CDTF">2026-02-17T09:06:00Z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etDate">
    <vt:lpwstr>2023-07-14T07:57:33Z</vt:lpwstr>
  </property>
  <property fmtid="{D5CDD505-2E9C-101B-9397-08002B2CF9AE}" pid="4" name="MSIP_Label_727fb50e-81d5-40a5-b712-4eff31972ce4_Method">
    <vt:lpwstr>Standard</vt:lpwstr>
  </property>
  <property fmtid="{D5CDD505-2E9C-101B-9397-08002B2CF9AE}" pid="5" name="MSIP_Label_727fb50e-81d5-40a5-b712-4eff31972ce4_Name">
    <vt:lpwstr>727fb50e-81d5-40a5-b712-4eff31972ce4</vt:lpwstr>
  </property>
  <property fmtid="{D5CDD505-2E9C-101B-9397-08002B2CF9AE}" pid="6" name="MSIP_Label_727fb50e-81d5-40a5-b712-4eff31972ce4_SiteId">
    <vt:lpwstr>faa8e269-0811-4538-82e7-4d29009219bf</vt:lpwstr>
  </property>
  <property fmtid="{D5CDD505-2E9C-101B-9397-08002B2CF9AE}" pid="7" name="MSIP_Label_727fb50e-81d5-40a5-b712-4eff31972ce4_ActionId">
    <vt:lpwstr>664707e3-3b1b-4975-b8ef-1cf665812fef</vt:lpwstr>
  </property>
  <property fmtid="{D5CDD505-2E9C-101B-9397-08002B2CF9AE}" pid="8" name="MSIP_Label_727fb50e-81d5-40a5-b712-4eff31972ce4_ContentBits">
    <vt:lpwstr>2</vt:lpwstr>
  </property>
  <property fmtid="{D5CDD505-2E9C-101B-9397-08002B2CF9AE}" pid="9" name="ContentTypeId">
    <vt:lpwstr>0x0101000B1044CE7BB4594797012B76A7678899</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HEDocumentType">
    <vt:lpwstr/>
  </property>
  <property fmtid="{D5CDD505-2E9C-101B-9397-08002B2CF9AE}" pid="13" name="docLang">
    <vt:lpwstr>en</vt:lpwstr>
  </property>
  <property fmtid="{D5CDD505-2E9C-101B-9397-08002B2CF9AE}" pid="14" name="_AdHocReviewCycleID">
    <vt:i4>822637093</vt:i4>
  </property>
  <property fmtid="{D5CDD505-2E9C-101B-9397-08002B2CF9AE}" pid="15" name="_NewReviewCycle">
    <vt:lpwstr/>
  </property>
  <property fmtid="{D5CDD505-2E9C-101B-9397-08002B2CF9AE}" pid="16" name="_EmailSubject">
    <vt:lpwstr>JDs for Azure</vt:lpwstr>
  </property>
  <property fmtid="{D5CDD505-2E9C-101B-9397-08002B2CF9AE}" pid="17" name="_AuthorEmail">
    <vt:lpwstr>Rebecca.Nolan@weareams.com</vt:lpwstr>
  </property>
  <property fmtid="{D5CDD505-2E9C-101B-9397-08002B2CF9AE}" pid="18" name="_AuthorEmailDisplayName">
    <vt:lpwstr>Rebecca Nolan</vt:lpwstr>
  </property>
</Properties>
</file>